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349" w:rsidRDefault="008F1349" w:rsidP="008B468E">
      <w:pPr>
        <w:pStyle w:val="Textkomente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Vypracuj úkoly: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b/>
          <w:sz w:val="22"/>
          <w:szCs w:val="22"/>
        </w:rPr>
      </w:pPr>
    </w:p>
    <w:p w:rsidR="008F1349" w:rsidRPr="008F1349" w:rsidRDefault="008F1349" w:rsidP="008B468E">
      <w:pPr>
        <w:pStyle w:val="Textkomente"/>
        <w:numPr>
          <w:ilvl w:val="0"/>
          <w:numId w:val="2"/>
        </w:numPr>
        <w:spacing w:after="200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 xml:space="preserve">Doplň do textu chybějící údaje, najdeš je v učebnici na straně </w:t>
      </w:r>
      <w:r w:rsidR="00407F5D">
        <w:rPr>
          <w:rFonts w:ascii="Segoe UI Semibold" w:hAnsi="Segoe UI Semibold" w:cs="Segoe UI Semibold"/>
          <w:b/>
          <w:sz w:val="22"/>
          <w:szCs w:val="22"/>
        </w:rPr>
        <w:t>54</w:t>
      </w:r>
      <w:r w:rsidRPr="008F1349">
        <w:rPr>
          <w:rFonts w:ascii="Segoe UI Semibold" w:hAnsi="Segoe UI Semibold" w:cs="Segoe UI Semibold"/>
          <w:b/>
          <w:sz w:val="22"/>
          <w:szCs w:val="22"/>
        </w:rPr>
        <w:t xml:space="preserve"> v odstavci Růst populace.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407F5D">
        <w:rPr>
          <w:rFonts w:ascii="Segoe UI Semibold" w:hAnsi="Segoe UI Semibold" w:cs="Segoe UI Semibold"/>
          <w:sz w:val="22"/>
          <w:szCs w:val="22"/>
        </w:rPr>
        <w:t>Mezi lety 1870 a 1970 n. l. byla planeta Země svědkem neuvěřitelného populačního růstu. V roce 1870 zde žilo asi ……………….. miliardy obyvatel, v roce 1918 …………………… miliardy, v roce 1960 ………………………… miliardy a v roce 1973 …………………………miliardy. Tento růst byl výsledkem procesu industrializace po roce 1800, zlepšení životních podmínek v rozsáhlých částech světa a především „hygienické revoluce“.</w:t>
      </w:r>
    </w:p>
    <w:p w:rsidR="008F1349" w:rsidRDefault="00407F5D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>
        <w:rPr>
          <w:rFonts w:ascii="Segoe UI Semibold" w:hAnsi="Segoe UI Semibold" w:cs="Segoe UI Semibold"/>
          <w:b/>
          <w:sz w:val="22"/>
          <w:szCs w:val="22"/>
        </w:rPr>
        <w:t>Zkus ti</w:t>
      </w:r>
      <w:r w:rsidR="008F1349" w:rsidRPr="008F1349">
        <w:rPr>
          <w:rFonts w:ascii="Segoe UI Semibold" w:hAnsi="Segoe UI Semibold" w:cs="Segoe UI Semibold"/>
          <w:b/>
          <w:sz w:val="22"/>
          <w:szCs w:val="22"/>
        </w:rPr>
        <w:t>povat:</w:t>
      </w:r>
      <w:r w:rsidR="008F1349" w:rsidRPr="008F1349">
        <w:rPr>
          <w:rFonts w:ascii="Segoe UI Semibold" w:hAnsi="Segoe UI Semibold" w:cs="Segoe UI Semibold"/>
          <w:sz w:val="22"/>
          <w:szCs w:val="22"/>
        </w:rPr>
        <w:t xml:space="preserve"> Kolik miliard lidí žije dnes na Zemi?.................................miliard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pStyle w:val="Textkomente"/>
        <w:numPr>
          <w:ilvl w:val="0"/>
          <w:numId w:val="2"/>
        </w:numPr>
        <w:spacing w:after="200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Přečti si odstavec s názvem Globální vlna migrace na straně 5</w:t>
      </w:r>
      <w:r w:rsidR="00407F5D">
        <w:rPr>
          <w:rFonts w:ascii="Segoe UI Semibold" w:hAnsi="Segoe UI Semibold" w:cs="Segoe UI Semibold"/>
          <w:b/>
          <w:sz w:val="22"/>
          <w:szCs w:val="22"/>
        </w:rPr>
        <w:t>5</w:t>
      </w:r>
      <w:r w:rsidR="0089120A">
        <w:rPr>
          <w:rFonts w:ascii="Segoe UI Semibold" w:hAnsi="Segoe UI Semibold" w:cs="Segoe UI Semibold"/>
          <w:b/>
          <w:sz w:val="22"/>
          <w:szCs w:val="22"/>
        </w:rPr>
        <w:t xml:space="preserve">-56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a vypracuj úkol.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Co patří mezi hlavní příčiny nárůstu celosvětové dálkové migrace? Vypiš alespoň tři příklady. 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>Text Globální vlna migrace</w:t>
      </w:r>
    </w:p>
    <w:p w:rsidR="004C2C7B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Období mezi lety 1850 a 1930 se vyznačuje dosud nejintenzivnějšími proudy migrace. Velikost a rychlost těchto migračních přesunů neměly do té doby obdoby a ovlivnily rozložení světové populace. Výsledné změny se dotkly demografie, politiky i kultury. </w:t>
      </w:r>
    </w:p>
    <w:p w:rsid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Mezi hlavní příčiny tohoto nárůstu celosvětové dálkové mobility patří revoluce v oblasti dopravy a komunikace, rozšíření koloniálních říší, změny související s kapitalismem, které odsunovaly dělníky a zemědělce, a snaha najít lepší příležitosti nebo žít lepší život. V důsledku toho se v neuvěřitelném rozsahu mobilizoval kapitál i pracovní síla a během tohoto období došlo ke třem masivním globálním vlnám migrace. Okolo 55–58 milionů Evropanů přeplulo Atlantik, aby se usadili v Severní a Jižní Americe. Asi 46–51 milionů migrantů z Číny a Ruska se přesunulo na východní Sibiř, do mandžuských dolů a Japonska. Podobný počet obyvatel Indie a jižní Číny našel práci na jihovýchodě Asie na barmských kaučukových plantážích, v Indonésii a Malajsii. </w:t>
      </w:r>
    </w:p>
    <w:p w:rsidR="00DB1AEC" w:rsidRDefault="00DB1AEC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DB1AEC" w:rsidRDefault="00DB1AEC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DB1AEC" w:rsidRDefault="00DB1AEC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DB1AEC" w:rsidRDefault="00DB1AEC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DB1AEC" w:rsidRDefault="00DB1AEC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DB1AEC" w:rsidRDefault="00DB1AEC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DB1AEC" w:rsidRDefault="00DB1AEC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5604A2" w:rsidRDefault="005604A2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9D20D9" w:rsidRPr="008F1349" w:rsidRDefault="009D20D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4C2C7B" w:rsidRDefault="008F1349" w:rsidP="008B468E">
      <w:pPr>
        <w:pStyle w:val="Textkomente"/>
        <w:numPr>
          <w:ilvl w:val="0"/>
          <w:numId w:val="2"/>
        </w:numPr>
        <w:spacing w:after="200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Pracuj s mapou s názvem Transoceánská migrace me</w:t>
      </w:r>
      <w:r w:rsidR="00407F5D">
        <w:rPr>
          <w:rFonts w:ascii="Segoe UI Semibold" w:hAnsi="Segoe UI Semibold" w:cs="Segoe UI Semibold"/>
          <w:b/>
          <w:sz w:val="22"/>
          <w:szCs w:val="22"/>
        </w:rPr>
        <w:t xml:space="preserve">zi lety 1846 a 1932 </w:t>
      </w:r>
    </w:p>
    <w:p w:rsidR="008F1349" w:rsidRPr="008F1349" w:rsidRDefault="00407F5D" w:rsidP="004C2C7B">
      <w:pPr>
        <w:pStyle w:val="Textkomente"/>
        <w:spacing w:after="200"/>
        <w:ind w:left="644"/>
        <w:jc w:val="both"/>
        <w:rPr>
          <w:rFonts w:ascii="Segoe UI Semibold" w:hAnsi="Segoe UI Semibold" w:cs="Segoe UI Semibold"/>
          <w:b/>
          <w:sz w:val="22"/>
          <w:szCs w:val="22"/>
        </w:rPr>
      </w:pPr>
      <w:r>
        <w:rPr>
          <w:rFonts w:ascii="Segoe UI Semibold" w:hAnsi="Segoe UI Semibold" w:cs="Segoe UI Semibold"/>
          <w:b/>
          <w:sz w:val="22"/>
          <w:szCs w:val="22"/>
        </w:rPr>
        <w:t>na straně 56</w:t>
      </w:r>
      <w:r w:rsidR="008F1349" w:rsidRPr="008F1349">
        <w:rPr>
          <w:rFonts w:ascii="Segoe UI Semibold" w:hAnsi="Segoe UI Semibold" w:cs="Segoe UI Semibold"/>
          <w:b/>
          <w:sz w:val="22"/>
          <w:szCs w:val="22"/>
        </w:rPr>
        <w:t>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>Srovnej, do kterých států migrovalo z Evropy nejvíce a nejméně lidí. Údaje napiš do tabulky.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tbl>
      <w:tblPr>
        <w:tblStyle w:val="Mkatabulky"/>
        <w:tblW w:w="9067" w:type="dxa"/>
        <w:tblLayout w:type="fixed"/>
        <w:tblLook w:val="04A0" w:firstRow="1" w:lastRow="0" w:firstColumn="1" w:lastColumn="0" w:noHBand="0" w:noVBand="1"/>
      </w:tblPr>
      <w:tblGrid>
        <w:gridCol w:w="1129"/>
        <w:gridCol w:w="426"/>
        <w:gridCol w:w="1275"/>
        <w:gridCol w:w="1560"/>
        <w:gridCol w:w="992"/>
        <w:gridCol w:w="425"/>
        <w:gridCol w:w="1276"/>
        <w:gridCol w:w="1984"/>
      </w:tblGrid>
      <w:tr w:rsidR="009C75F5" w:rsidRPr="00FA5098" w:rsidTr="009C75F5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Světadíl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 xml:space="preserve">Země   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Počet odchozích lidí v milionech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Světadíl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 xml:space="preserve">Země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5604A2">
            <w:pPr>
              <w:pStyle w:val="Textkomente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Počet příchozích lidí v milionech</w:t>
            </w:r>
          </w:p>
        </w:tc>
      </w:tr>
      <w:tr w:rsidR="009C75F5" w:rsidRPr="00FA5098" w:rsidTr="009C75F5"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1.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1.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</w:tr>
      <w:tr w:rsidR="009C75F5" w:rsidRPr="00FA5098" w:rsidTr="009C75F5"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FA5098" w:rsidRDefault="008F1349" w:rsidP="008B468E">
            <w:pPr>
              <w:spacing w:after="0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2.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FA5098" w:rsidRDefault="008F1349" w:rsidP="008B468E">
            <w:pPr>
              <w:spacing w:after="0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2.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</w:tr>
      <w:tr w:rsidR="009C75F5" w:rsidRPr="00FA5098" w:rsidTr="009C75F5"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FA5098" w:rsidRDefault="008F1349" w:rsidP="008B468E">
            <w:pPr>
              <w:spacing w:after="0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3.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FA5098" w:rsidRDefault="008F1349" w:rsidP="008B468E">
            <w:pPr>
              <w:spacing w:after="0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  <w:r w:rsidRPr="00FA5098">
              <w:rPr>
                <w:rFonts w:ascii="Segoe UI Semibold" w:hAnsi="Segoe UI Semibold" w:cs="Segoe UI Semibold"/>
                <w:sz w:val="18"/>
                <w:szCs w:val="18"/>
              </w:rPr>
              <w:t>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FA5098" w:rsidRDefault="008F1349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18"/>
                <w:szCs w:val="18"/>
              </w:rPr>
            </w:pPr>
          </w:p>
        </w:tc>
      </w:tr>
    </w:tbl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pStyle w:val="Textkomente"/>
        <w:ind w:left="720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Pro lepší představu – Kolik obyvatel má nyní Česká republika? Srovnej tento údaj s údaji v tabulce. </w:t>
      </w:r>
    </w:p>
    <w:p w:rsid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FA5098" w:rsidRPr="008F1349" w:rsidRDefault="00FA5098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pStyle w:val="Textkomente"/>
        <w:numPr>
          <w:ilvl w:val="0"/>
          <w:numId w:val="2"/>
        </w:numPr>
        <w:spacing w:after="200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Pracuj s mapou s názvem Změny přírodního prostředí a oblastí nejvíce zasažených klimatickou migrací</w:t>
      </w:r>
      <w:r w:rsidR="00407F5D">
        <w:rPr>
          <w:rFonts w:ascii="Segoe UI Semibold" w:hAnsi="Segoe UI Semibold" w:cs="Segoe UI Semibold"/>
          <w:b/>
          <w:sz w:val="22"/>
          <w:szCs w:val="22"/>
        </w:rPr>
        <w:t>, 2005, v učebnici na straně 160</w:t>
      </w:r>
      <w:r w:rsidRPr="008F1349">
        <w:rPr>
          <w:rFonts w:ascii="Segoe UI Semibold" w:hAnsi="Segoe UI Semibold" w:cs="Segoe UI Semibold"/>
          <w:b/>
          <w:sz w:val="22"/>
          <w:szCs w:val="22"/>
        </w:rPr>
        <w:t>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Vyhledej oblasti, vypiš si klimatické změny, které v přírodě nastávají, vymysli způsob, jak pomoct lidem, aby nedocházelo k masové migraci lidí z ohrožených oblastí. </w:t>
      </w:r>
    </w:p>
    <w:tbl>
      <w:tblPr>
        <w:tblStyle w:val="Mkatabulky"/>
        <w:tblpPr w:leftFromText="141" w:rightFromText="141" w:vertAnchor="text" w:horzAnchor="margin" w:tblpY="300"/>
        <w:tblW w:w="8926" w:type="dxa"/>
        <w:tblLook w:val="04A0" w:firstRow="1" w:lastRow="0" w:firstColumn="1" w:lastColumn="0" w:noHBand="0" w:noVBand="1"/>
      </w:tblPr>
      <w:tblGrid>
        <w:gridCol w:w="2263"/>
        <w:gridCol w:w="2343"/>
        <w:gridCol w:w="2477"/>
        <w:gridCol w:w="1843"/>
      </w:tblGrid>
      <w:tr w:rsidR="00897C56" w:rsidRPr="008F1349" w:rsidTr="008B468E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C56" w:rsidRPr="008F1349" w:rsidRDefault="00897C56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2"/>
                <w:szCs w:val="22"/>
              </w:rPr>
            </w:pPr>
            <w:r w:rsidRPr="008F1349">
              <w:rPr>
                <w:rFonts w:ascii="Segoe UI Semibold" w:hAnsi="Segoe UI Semibold" w:cs="Segoe UI Semibold"/>
                <w:sz w:val="22"/>
                <w:szCs w:val="22"/>
              </w:rPr>
              <w:t>Oblast klimatické změny</w:t>
            </w: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C56" w:rsidRPr="008F1349" w:rsidRDefault="00897C56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2"/>
                <w:szCs w:val="22"/>
              </w:rPr>
            </w:pPr>
            <w:r w:rsidRPr="008F1349">
              <w:rPr>
                <w:rFonts w:ascii="Segoe UI Semibold" w:hAnsi="Segoe UI Semibold" w:cs="Segoe UI Semibold"/>
                <w:sz w:val="22"/>
                <w:szCs w:val="22"/>
              </w:rPr>
              <w:t xml:space="preserve">Kterých částí světa se týká především </w:t>
            </w:r>
          </w:p>
        </w:tc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C56" w:rsidRPr="008F1349" w:rsidRDefault="00897C56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2"/>
                <w:szCs w:val="22"/>
              </w:rPr>
            </w:pPr>
            <w:r w:rsidRPr="008F1349">
              <w:rPr>
                <w:rFonts w:ascii="Segoe UI Semibold" w:hAnsi="Segoe UI Semibold" w:cs="Segoe UI Semibold"/>
                <w:sz w:val="22"/>
                <w:szCs w:val="22"/>
              </w:rPr>
              <w:t>Co tato změna způsobuje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C56" w:rsidRPr="008F1349" w:rsidRDefault="00897C56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2"/>
                <w:szCs w:val="22"/>
              </w:rPr>
            </w:pPr>
            <w:r w:rsidRPr="008F1349">
              <w:rPr>
                <w:rFonts w:ascii="Segoe UI Semibold" w:hAnsi="Segoe UI Semibold" w:cs="Segoe UI Semibold"/>
                <w:sz w:val="22"/>
                <w:szCs w:val="22"/>
              </w:rPr>
              <w:t>Návrhy řešení</w:t>
            </w:r>
          </w:p>
        </w:tc>
      </w:tr>
      <w:tr w:rsidR="00897C56" w:rsidRPr="008F1349" w:rsidTr="008B468E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</w:tr>
      <w:tr w:rsidR="00897C56" w:rsidRPr="008F1349" w:rsidTr="008B468E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Segoe UI Semibold" w:hAnsi="Segoe UI Semibold" w:cs="Segoe UI Semibold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</w:tr>
      <w:tr w:rsidR="00897C56" w:rsidRPr="008F1349" w:rsidTr="008B468E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  <w:p w:rsidR="00897C56" w:rsidRPr="008F1349" w:rsidRDefault="00897C56" w:rsidP="008B468E">
            <w:pPr>
              <w:pStyle w:val="Textkomente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Segoe UI Semibold" w:hAnsi="Segoe UI Semibold" w:cs="Segoe UI Semibold"/>
              </w:rPr>
            </w:pPr>
          </w:p>
        </w:tc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C56" w:rsidRPr="008F1349" w:rsidRDefault="00897C56" w:rsidP="008B468E">
            <w:pPr>
              <w:pStyle w:val="Textkomente"/>
              <w:spacing w:after="0"/>
              <w:jc w:val="both"/>
              <w:rPr>
                <w:rFonts w:ascii="Segoe UI Semibold" w:hAnsi="Segoe UI Semibold" w:cs="Segoe UI Semibold"/>
                <w:sz w:val="22"/>
                <w:szCs w:val="22"/>
              </w:rPr>
            </w:pPr>
          </w:p>
        </w:tc>
      </w:tr>
    </w:tbl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4C2C7B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ind w:left="360"/>
        <w:jc w:val="both"/>
        <w:rPr>
          <w:rFonts w:ascii="Segoe UI Semibold" w:hAnsi="Segoe UI Semibold" w:cs="Segoe UI Semibold"/>
        </w:rPr>
      </w:pPr>
      <w:r w:rsidRPr="008F1349">
        <w:rPr>
          <w:rFonts w:ascii="Segoe UI Semibold" w:hAnsi="Segoe UI Semibold" w:cs="Segoe UI Semibold"/>
        </w:rPr>
        <w:t>Klíč k pracovnímu listu</w:t>
      </w:r>
    </w:p>
    <w:p w:rsidR="008F1349" w:rsidRDefault="008F1349" w:rsidP="008B468E">
      <w:pPr>
        <w:pStyle w:val="Textkomente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Vypracuj úkoly:</w:t>
      </w:r>
    </w:p>
    <w:p w:rsidR="000E6453" w:rsidRPr="008F1349" w:rsidRDefault="000E6453" w:rsidP="008B468E">
      <w:pPr>
        <w:pStyle w:val="Textkomente"/>
        <w:jc w:val="both"/>
        <w:rPr>
          <w:rFonts w:ascii="Segoe UI Semibold" w:hAnsi="Segoe UI Semibold" w:cs="Segoe UI Semibold"/>
          <w:b/>
          <w:sz w:val="22"/>
          <w:szCs w:val="22"/>
        </w:rPr>
      </w:pPr>
    </w:p>
    <w:p w:rsidR="008F1349" w:rsidRPr="008F1349" w:rsidRDefault="008F1349" w:rsidP="008B468E">
      <w:pPr>
        <w:pStyle w:val="Textkomente"/>
        <w:numPr>
          <w:ilvl w:val="0"/>
          <w:numId w:val="3"/>
        </w:numPr>
        <w:spacing w:after="200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Doplň do textu chybějící údaje, n</w:t>
      </w:r>
      <w:r w:rsidR="00407F5D">
        <w:rPr>
          <w:rFonts w:ascii="Segoe UI Semibold" w:hAnsi="Segoe UI Semibold" w:cs="Segoe UI Semibold"/>
          <w:b/>
          <w:sz w:val="22"/>
          <w:szCs w:val="22"/>
        </w:rPr>
        <w:t>ajdeš je v učebnici na straně 54</w:t>
      </w:r>
      <w:r w:rsidRPr="008F1349">
        <w:rPr>
          <w:rFonts w:ascii="Segoe UI Semibold" w:hAnsi="Segoe UI Semibold" w:cs="Segoe UI Semibold"/>
          <w:b/>
          <w:sz w:val="22"/>
          <w:szCs w:val="22"/>
        </w:rPr>
        <w:t xml:space="preserve"> v odstavci Růst populace.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Mezi lety 1870 a 1970 n. l. byla planeta Země svědkem neuvěřitelného populačního růstu. V roce 1870 zde žilo asi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1,4 miliardy</w:t>
      </w:r>
      <w:r w:rsidRPr="008F1349">
        <w:rPr>
          <w:rFonts w:ascii="Segoe UI Semibold" w:hAnsi="Segoe UI Semibold" w:cs="Segoe UI Semibold"/>
          <w:sz w:val="22"/>
          <w:szCs w:val="22"/>
        </w:rPr>
        <w:t xml:space="preserve"> obyvatel, v roce 1918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dvě miliardy</w:t>
      </w:r>
      <w:r w:rsidRPr="008F1349">
        <w:rPr>
          <w:rFonts w:ascii="Segoe UI Semibold" w:hAnsi="Segoe UI Semibold" w:cs="Segoe UI Semibold"/>
          <w:sz w:val="22"/>
          <w:szCs w:val="22"/>
        </w:rPr>
        <w:t xml:space="preserve">, v roce 1960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tři miliardy</w:t>
      </w:r>
      <w:r w:rsidRPr="008F1349">
        <w:rPr>
          <w:rFonts w:ascii="Segoe UI Semibold" w:hAnsi="Segoe UI Semibold" w:cs="Segoe UI Semibold"/>
          <w:sz w:val="22"/>
          <w:szCs w:val="22"/>
        </w:rPr>
        <w:t xml:space="preserve"> a v roce 1973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čtyři miliardy.</w:t>
      </w:r>
      <w:r w:rsidRPr="008F1349">
        <w:rPr>
          <w:rFonts w:ascii="Segoe UI Semibold" w:hAnsi="Segoe UI Semibold" w:cs="Segoe UI Semibold"/>
          <w:sz w:val="22"/>
          <w:szCs w:val="22"/>
        </w:rPr>
        <w:t xml:space="preserve"> Tento růst byl výsledkem procesu industrializace po roce 1800, zlepšení životních podmínek v rozsáhlých částech světa a především „hygienické revoluce“.</w:t>
      </w:r>
    </w:p>
    <w:p w:rsid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Zkus typovat:</w:t>
      </w:r>
      <w:r w:rsidRPr="008F1349">
        <w:rPr>
          <w:rFonts w:ascii="Segoe UI Semibold" w:hAnsi="Segoe UI Semibold" w:cs="Segoe UI Semibold"/>
          <w:sz w:val="22"/>
          <w:szCs w:val="22"/>
        </w:rPr>
        <w:t xml:space="preserve"> Kolik miliard lidí žije dnes na Zemi?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7 </w:t>
      </w:r>
      <w:r w:rsidR="0089120A">
        <w:rPr>
          <w:rFonts w:ascii="Segoe UI Semibold" w:hAnsi="Segoe UI Semibold" w:cs="Segoe UI Semibold"/>
          <w:b/>
          <w:sz w:val="22"/>
          <w:szCs w:val="22"/>
        </w:rPr>
        <w:t>807 613 00</w:t>
      </w:r>
      <w:r w:rsidR="004C2C7B">
        <w:rPr>
          <w:rFonts w:ascii="Segoe UI Semibold" w:hAnsi="Segoe UI Semibold" w:cs="Segoe UI Semibold"/>
          <w:b/>
          <w:sz w:val="22"/>
          <w:szCs w:val="22"/>
        </w:rPr>
        <w:t>0 – zdroj údaje k 5. 1. 2021</w:t>
      </w:r>
      <w:r w:rsidRPr="008F1349">
        <w:rPr>
          <w:rFonts w:ascii="Segoe UI Semibold" w:hAnsi="Segoe UI Semibold" w:cs="Segoe UI Semibold"/>
          <w:sz w:val="22"/>
          <w:szCs w:val="22"/>
        </w:rPr>
        <w:t xml:space="preserve"> </w:t>
      </w:r>
      <w:hyperlink r:id="rId9" w:history="1">
        <w:r w:rsidRPr="008F1349">
          <w:rPr>
            <w:rStyle w:val="Hypertextovodkaz"/>
            <w:rFonts w:ascii="Segoe UI Semibold" w:hAnsi="Segoe UI Semibold" w:cs="Segoe UI Semibold"/>
            <w:sz w:val="22"/>
            <w:szCs w:val="22"/>
          </w:rPr>
          <w:t>http://populace.population.city/world/</w:t>
        </w:r>
      </w:hyperlink>
    </w:p>
    <w:p w:rsidR="000E6453" w:rsidRPr="008F1349" w:rsidRDefault="000E6453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pStyle w:val="Textkomente"/>
        <w:numPr>
          <w:ilvl w:val="0"/>
          <w:numId w:val="3"/>
        </w:numPr>
        <w:spacing w:after="200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Přečti si odstavec s názvem Gl</w:t>
      </w:r>
      <w:r w:rsidR="00407F5D">
        <w:rPr>
          <w:rFonts w:ascii="Segoe UI Semibold" w:hAnsi="Segoe UI Semibold" w:cs="Segoe UI Semibold"/>
          <w:b/>
          <w:sz w:val="22"/>
          <w:szCs w:val="22"/>
        </w:rPr>
        <w:t>obální vlna migrace na straně 55</w:t>
      </w:r>
      <w:r w:rsidR="0089120A">
        <w:rPr>
          <w:rFonts w:ascii="Segoe UI Semibold" w:hAnsi="Segoe UI Semibold" w:cs="Segoe UI Semibold"/>
          <w:b/>
          <w:sz w:val="22"/>
          <w:szCs w:val="22"/>
        </w:rPr>
        <w:t>-56</w:t>
      </w:r>
      <w:r w:rsidRPr="008F1349">
        <w:rPr>
          <w:rFonts w:ascii="Segoe UI Semibold" w:hAnsi="Segoe UI Semibold" w:cs="Segoe UI Semibold"/>
          <w:b/>
          <w:sz w:val="22"/>
          <w:szCs w:val="22"/>
        </w:rPr>
        <w:t xml:space="preserve"> a vypracuj úkol.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Co patří mezi hlavní příčiny nárůstu celosvětové dálkové migrace? Vypiš alespoň tři příklady. </w:t>
      </w:r>
    </w:p>
    <w:p w:rsidR="008F1349" w:rsidRDefault="008F1349" w:rsidP="008B468E">
      <w:pPr>
        <w:pStyle w:val="Textkomente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Mezi hlavní příčiny tohoto nárůstu celosvětové dálkové mobility patří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revoluce v oblasti dopravy a komunikace, rozšíření koloniálních říší, změny související s kapitalismem</w:t>
      </w:r>
      <w:r w:rsidRPr="008F1349">
        <w:rPr>
          <w:rFonts w:ascii="Segoe UI Semibold" w:hAnsi="Segoe UI Semibold" w:cs="Segoe UI Semibold"/>
          <w:sz w:val="22"/>
          <w:szCs w:val="22"/>
        </w:rPr>
        <w:t>,</w:t>
      </w:r>
      <w:r w:rsidRPr="008F1349">
        <w:rPr>
          <w:rFonts w:ascii="Segoe UI Semibold" w:hAnsi="Segoe UI Semibold" w:cs="Segoe UI Semibold"/>
          <w:b/>
          <w:sz w:val="22"/>
          <w:szCs w:val="22"/>
        </w:rPr>
        <w:t xml:space="preserve"> </w:t>
      </w:r>
      <w:r w:rsidRPr="008F1349">
        <w:rPr>
          <w:rFonts w:ascii="Segoe UI Semibold" w:hAnsi="Segoe UI Semibold" w:cs="Segoe UI Semibold"/>
          <w:sz w:val="22"/>
          <w:szCs w:val="22"/>
        </w:rPr>
        <w:t xml:space="preserve">které odsunovaly dělníky a zemědělce, a </w:t>
      </w:r>
      <w:r w:rsidRPr="008F1349">
        <w:rPr>
          <w:rFonts w:ascii="Segoe UI Semibold" w:hAnsi="Segoe UI Semibold" w:cs="Segoe UI Semibold"/>
          <w:b/>
          <w:sz w:val="22"/>
          <w:szCs w:val="22"/>
        </w:rPr>
        <w:t>snaha najít lepší příležitosti nebo žít lepší život.</w:t>
      </w:r>
    </w:p>
    <w:p w:rsidR="000E6453" w:rsidRPr="008F1349" w:rsidRDefault="000E6453" w:rsidP="008B468E">
      <w:pPr>
        <w:pStyle w:val="Textkomente"/>
        <w:jc w:val="both"/>
        <w:rPr>
          <w:rFonts w:ascii="Segoe UI Semibold" w:hAnsi="Segoe UI Semibold" w:cs="Segoe UI Semibold"/>
          <w:b/>
          <w:sz w:val="22"/>
          <w:szCs w:val="22"/>
        </w:rPr>
      </w:pPr>
    </w:p>
    <w:p w:rsidR="0089120A" w:rsidRDefault="008F1349" w:rsidP="008B468E">
      <w:pPr>
        <w:pStyle w:val="Textkomente"/>
        <w:numPr>
          <w:ilvl w:val="0"/>
          <w:numId w:val="3"/>
        </w:numPr>
        <w:spacing w:after="200"/>
        <w:jc w:val="both"/>
        <w:rPr>
          <w:rFonts w:ascii="Segoe UI Semibold" w:hAnsi="Segoe UI Semibold" w:cs="Segoe UI Semibold"/>
          <w:b/>
          <w:sz w:val="22"/>
          <w:szCs w:val="22"/>
        </w:rPr>
      </w:pPr>
      <w:r w:rsidRPr="008F1349">
        <w:rPr>
          <w:rFonts w:ascii="Segoe UI Semibold" w:hAnsi="Segoe UI Semibold" w:cs="Segoe UI Semibold"/>
          <w:b/>
          <w:sz w:val="22"/>
          <w:szCs w:val="22"/>
        </w:rPr>
        <w:t>Pracuj s mapou s názvem Transoceánská migrace me</w:t>
      </w:r>
      <w:r w:rsidR="00407F5D">
        <w:rPr>
          <w:rFonts w:ascii="Segoe UI Semibold" w:hAnsi="Segoe UI Semibold" w:cs="Segoe UI Semibold"/>
          <w:b/>
          <w:sz w:val="22"/>
          <w:szCs w:val="22"/>
        </w:rPr>
        <w:t xml:space="preserve">zi lety 1846 a 1932 </w:t>
      </w:r>
    </w:p>
    <w:p w:rsidR="008F1349" w:rsidRPr="008F1349" w:rsidRDefault="00407F5D" w:rsidP="0089120A">
      <w:pPr>
        <w:pStyle w:val="Textkomente"/>
        <w:spacing w:after="200"/>
        <w:ind w:left="720"/>
        <w:jc w:val="both"/>
        <w:rPr>
          <w:rFonts w:ascii="Segoe UI Semibold" w:hAnsi="Segoe UI Semibold" w:cs="Segoe UI Semibold"/>
          <w:b/>
          <w:sz w:val="22"/>
          <w:szCs w:val="22"/>
        </w:rPr>
      </w:pPr>
      <w:r>
        <w:rPr>
          <w:rFonts w:ascii="Segoe UI Semibold" w:hAnsi="Segoe UI Semibold" w:cs="Segoe UI Semibold"/>
          <w:b/>
          <w:sz w:val="22"/>
          <w:szCs w:val="22"/>
        </w:rPr>
        <w:t>na straně 56</w:t>
      </w:r>
      <w:r w:rsidR="008F1349" w:rsidRPr="008F1349">
        <w:rPr>
          <w:rFonts w:ascii="Segoe UI Semibold" w:hAnsi="Segoe UI Semibold" w:cs="Segoe UI Semibold"/>
          <w:b/>
          <w:sz w:val="22"/>
          <w:szCs w:val="22"/>
        </w:rPr>
        <w:t>.</w:t>
      </w:r>
    </w:p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>Srovnej, do kterých států migrovalo z Evropy nejvíce a nejméně lidí. Údaje napiš do tabulky.</w:t>
      </w:r>
    </w:p>
    <w:tbl>
      <w:tblPr>
        <w:tblStyle w:val="Mkatabulky"/>
        <w:tblW w:w="10107" w:type="dxa"/>
        <w:tblLayout w:type="fixed"/>
        <w:tblLook w:val="04A0" w:firstRow="1" w:lastRow="0" w:firstColumn="1" w:lastColumn="0" w:noHBand="0" w:noVBand="1"/>
      </w:tblPr>
      <w:tblGrid>
        <w:gridCol w:w="981"/>
        <w:gridCol w:w="432"/>
        <w:gridCol w:w="1814"/>
        <w:gridCol w:w="1701"/>
        <w:gridCol w:w="1116"/>
        <w:gridCol w:w="443"/>
        <w:gridCol w:w="1559"/>
        <w:gridCol w:w="2061"/>
      </w:tblGrid>
      <w:tr w:rsidR="008F1349" w:rsidRPr="000E6453" w:rsidTr="000E6453"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>Světadíl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 xml:space="preserve">Země  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>Počet odchozích lidí v milionech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>Světadíl</w:t>
            </w: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 xml:space="preserve">Země 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DC643A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>Počet příchozích lidí v milionech</w:t>
            </w:r>
          </w:p>
        </w:tc>
      </w:tr>
      <w:tr w:rsidR="008F1349" w:rsidRPr="000E6453" w:rsidTr="000E6453">
        <w:tc>
          <w:tcPr>
            <w:tcW w:w="9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Evropa</w:t>
            </w:r>
          </w:p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1.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Velká Británie, Irsko</w:t>
            </w:r>
          </w:p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18 milionů</w:t>
            </w:r>
          </w:p>
        </w:tc>
        <w:tc>
          <w:tcPr>
            <w:tcW w:w="11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Amerika</w:t>
            </w: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1.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Spojené státy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34,2 milionů</w:t>
            </w:r>
          </w:p>
        </w:tc>
      </w:tr>
      <w:tr w:rsidR="008F1349" w:rsidRPr="000E6453" w:rsidTr="000E6453">
        <w:tc>
          <w:tcPr>
            <w:tcW w:w="9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0E6453" w:rsidRDefault="008F1349" w:rsidP="005604A2">
            <w:pPr>
              <w:spacing w:after="0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2.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Itálie</w:t>
            </w:r>
          </w:p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11,1 milionů</w:t>
            </w:r>
          </w:p>
        </w:tc>
        <w:tc>
          <w:tcPr>
            <w:tcW w:w="11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0E6453" w:rsidRDefault="008F1349" w:rsidP="005604A2">
            <w:pPr>
              <w:spacing w:after="0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2.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Argentina, Uruguay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7,1 milionů</w:t>
            </w:r>
          </w:p>
        </w:tc>
      </w:tr>
      <w:tr w:rsidR="008F1349" w:rsidRPr="000E6453" w:rsidTr="000E6453">
        <w:tc>
          <w:tcPr>
            <w:tcW w:w="9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0E6453" w:rsidRDefault="008F1349" w:rsidP="005604A2">
            <w:pPr>
              <w:spacing w:after="0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3.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Španělsko, Portugalsko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6,5 milionů</w:t>
            </w:r>
          </w:p>
        </w:tc>
        <w:tc>
          <w:tcPr>
            <w:tcW w:w="11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1349" w:rsidRPr="000E6453" w:rsidRDefault="008F1349" w:rsidP="005604A2">
            <w:pPr>
              <w:spacing w:after="0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3.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Kanada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1349" w:rsidRPr="000E6453" w:rsidRDefault="008F1349" w:rsidP="005604A2">
            <w:pPr>
              <w:pStyle w:val="Textkomente"/>
              <w:jc w:val="both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0E6453">
              <w:rPr>
                <w:rFonts w:ascii="Segoe UI Semibold" w:hAnsi="Segoe UI Semibold" w:cs="Segoe UI Semibold"/>
                <w:sz w:val="20"/>
                <w:szCs w:val="20"/>
              </w:rPr>
              <w:t>5,2 milionů</w:t>
            </w:r>
          </w:p>
        </w:tc>
      </w:tr>
    </w:tbl>
    <w:p w:rsidR="008F1349" w:rsidRPr="008F1349" w:rsidRDefault="008F1349" w:rsidP="008B468E">
      <w:pPr>
        <w:pStyle w:val="Textkomente"/>
        <w:jc w:val="both"/>
        <w:rPr>
          <w:rFonts w:ascii="Segoe UI Semibold" w:hAnsi="Segoe UI Semibold" w:cs="Segoe UI Semibold"/>
          <w:sz w:val="22"/>
          <w:szCs w:val="22"/>
        </w:rPr>
      </w:pPr>
    </w:p>
    <w:p w:rsidR="008F1349" w:rsidRPr="008F1349" w:rsidRDefault="008F1349" w:rsidP="008B468E">
      <w:pPr>
        <w:pStyle w:val="Textkomente"/>
        <w:ind w:left="720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 xml:space="preserve">Pro lepší představu – Kolik obyvatel má nyní Česká republika? Srovnej tento údaj s údaji v tabulce. </w:t>
      </w:r>
    </w:p>
    <w:p w:rsidR="008F1349" w:rsidRPr="008F1349" w:rsidRDefault="008F1349" w:rsidP="008B468E">
      <w:pPr>
        <w:pStyle w:val="Textkomente"/>
        <w:ind w:left="720"/>
        <w:jc w:val="both"/>
        <w:rPr>
          <w:rFonts w:ascii="Segoe UI Semibold" w:hAnsi="Segoe UI Semibold" w:cs="Segoe UI Semibold"/>
          <w:sz w:val="22"/>
          <w:szCs w:val="22"/>
        </w:rPr>
      </w:pPr>
      <w:r w:rsidRPr="008F1349">
        <w:rPr>
          <w:rFonts w:ascii="Segoe UI Semibold" w:hAnsi="Segoe UI Semibold" w:cs="Segoe UI Semibold"/>
          <w:sz w:val="22"/>
          <w:szCs w:val="22"/>
        </w:rPr>
        <w:t>Počet obyvatel ČR – 10,69 milionů</w:t>
      </w:r>
    </w:p>
    <w:tbl>
      <w:tblPr>
        <w:tblStyle w:val="Mkatabulky"/>
        <w:tblpPr w:leftFromText="141" w:rightFromText="141" w:vertAnchor="text" w:horzAnchor="margin" w:tblpY="154"/>
        <w:tblW w:w="9242" w:type="dxa"/>
        <w:tblLayout w:type="fixed"/>
        <w:tblLook w:val="04A0" w:firstRow="1" w:lastRow="0" w:firstColumn="1" w:lastColumn="0" w:noHBand="0" w:noVBand="1"/>
      </w:tblPr>
      <w:tblGrid>
        <w:gridCol w:w="1456"/>
        <w:gridCol w:w="2694"/>
        <w:gridCol w:w="2054"/>
        <w:gridCol w:w="3038"/>
      </w:tblGrid>
      <w:tr w:rsidR="009F63B0" w:rsidRPr="00DC643A" w:rsidTr="009B4B58"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>Oblast klimatické změny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>Kterých částí světa se především týká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 xml:space="preserve">Co způsobuje tato změna 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b/>
                <w:bCs/>
                <w:sz w:val="20"/>
                <w:szCs w:val="20"/>
              </w:rPr>
              <w:t>Návrhy řešení</w:t>
            </w:r>
          </w:p>
        </w:tc>
      </w:tr>
      <w:tr w:rsidR="009F63B0" w:rsidRPr="00DC643A" w:rsidTr="009B4B58"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9F63B0" w:rsidRPr="00DC643A" w:rsidRDefault="009F63B0" w:rsidP="005604A2">
            <w:pPr>
              <w:autoSpaceDE w:val="0"/>
              <w:autoSpaceDN w:val="0"/>
              <w:adjustRightInd w:val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Arktické oblasti náchylné k tání ledu a permafrostu</w:t>
            </w:r>
          </w:p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Antarktida + zasažené oblasti důsledkem zvýšení hladiny světového oceánu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 xml:space="preserve">Např. tání arktického ledu – v důsledku zvýšení hladiny světového oceánu – v důsledku řešení problematiky měst na mořském pobřeží 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</w:tr>
      <w:tr w:rsidR="009F63B0" w:rsidRPr="00DC643A" w:rsidTr="009B4B58"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9F63B0" w:rsidRPr="00DC643A" w:rsidRDefault="009F63B0" w:rsidP="005604A2">
            <w:pPr>
              <w:autoSpaceDE w:val="0"/>
              <w:autoSpaceDN w:val="0"/>
              <w:adjustRightInd w:val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Oblasti vystavené desertifikaci a suchu</w:t>
            </w:r>
          </w:p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V Afrika, Blízký východ, Austrálie jsou nejvíce ohroženy v letních obdobích prohlubováním suchých období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Degradace půdy – zbavena živin a vegetace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sběr palivového dříví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odlesňování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chybné zavlažovací postupy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pokles hladiny podzemních vod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Nespásat trávu dobytkem nadměrně,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snížit skleníkový efekt – snížit plyny v atmosféře např. oxid uhličitý, metan, oxid dusný, halogenové uhlovodíky, vodní páry, ozon ad.,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úpravy terénu proti erozím</w:t>
            </w:r>
          </w:p>
        </w:tc>
      </w:tr>
      <w:tr w:rsidR="009F63B0" w:rsidRPr="00DC643A" w:rsidTr="009B4B58"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9F63B0" w:rsidRPr="00DC643A" w:rsidRDefault="009F63B0" w:rsidP="005604A2">
            <w:pPr>
              <w:autoSpaceDE w:val="0"/>
              <w:autoSpaceDN w:val="0"/>
              <w:adjustRightInd w:val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Oblasti vystavené hurikánům</w:t>
            </w:r>
          </w:p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  <w:p w:rsidR="009F63B0" w:rsidRPr="00DC643A" w:rsidRDefault="009F63B0" w:rsidP="005604A2">
            <w:pPr>
              <w:pStyle w:val="Textkomente"/>
              <w:rPr>
                <w:rFonts w:ascii="Segoe UI Semibold" w:hAnsi="Segoe UI Semibold" w:cs="Segoe UI Semibold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autoSpaceDE w:val="0"/>
              <w:autoSpaceDN w:val="0"/>
              <w:adjustRightInd w:val="0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Tajfuny vznikají zpravidla v létě a počátkem podzimu v západním </w:t>
            </w:r>
            <w:hyperlink r:id="rId10" w:tooltip="Tichý oceán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Pacifiku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 (zhruba mezi Filipínami a ostrovem </w:t>
            </w:r>
            <w:hyperlink r:id="rId11" w:tooltip="Guam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Guam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), postupují nejčastěji k severozápadu na </w:t>
            </w:r>
            <w:hyperlink r:id="rId12" w:tooltip="Vietnam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Vietnam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, </w:t>
            </w:r>
            <w:hyperlink r:id="rId13" w:tooltip="Filipíny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Filipíny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, </w:t>
            </w:r>
            <w:hyperlink r:id="rId14" w:tooltip="Tchaj-wan (ostrov)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Tchaj-wan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 nebo </w:t>
            </w:r>
            <w:hyperlink r:id="rId15" w:tooltip="Čínská lidová republika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čínskou pevninu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. </w:t>
            </w:r>
          </w:p>
          <w:p w:rsidR="009F63B0" w:rsidRPr="00DC643A" w:rsidRDefault="009F63B0" w:rsidP="005604A2">
            <w:pPr>
              <w:autoSpaceDE w:val="0"/>
              <w:autoSpaceDN w:val="0"/>
              <w:adjustRightInd w:val="0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Pokud nedosáhnou pevniny – směrem ke </w:t>
            </w:r>
            <w:hyperlink r:id="rId16" w:tooltip="Korea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Koreji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 a </w:t>
            </w:r>
            <w:hyperlink r:id="rId17" w:tooltip="Japonsko" w:history="1">
              <w:r w:rsidRPr="00DC643A">
                <w:rPr>
                  <w:rStyle w:val="Hypertextovodkaz"/>
                  <w:rFonts w:ascii="Segoe UI Semibold" w:hAnsi="Segoe UI Semibold" w:cs="Segoe UI Semibold"/>
                  <w:sz w:val="20"/>
                  <w:szCs w:val="20"/>
                </w:rPr>
                <w:t>Japonsku</w:t>
              </w:r>
            </w:hyperlink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. 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úmrtí lidí, zvířat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sesuvy půdy, zničení obydlí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záplavy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zničení infrastruktury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ochromení ekonomiky</w:t>
            </w:r>
          </w:p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nezaměstnanost atd.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3B0" w:rsidRPr="00DC643A" w:rsidRDefault="009F63B0" w:rsidP="005604A2">
            <w:pPr>
              <w:pStyle w:val="Textkomente"/>
              <w:spacing w:after="0"/>
              <w:rPr>
                <w:rFonts w:ascii="Segoe UI Semibold" w:hAnsi="Segoe UI Semibold" w:cs="Segoe UI Semibold"/>
                <w:sz w:val="20"/>
                <w:szCs w:val="20"/>
              </w:rPr>
            </w:pPr>
            <w:r w:rsidRPr="00DC643A">
              <w:rPr>
                <w:rFonts w:ascii="Segoe UI Semibold" w:hAnsi="Segoe UI Semibold" w:cs="Segoe UI Semibold"/>
                <w:sz w:val="20"/>
                <w:szCs w:val="20"/>
              </w:rPr>
              <w:t>Např. https://www.scienceworld.cz/neziva-priroda/geologie/boj-s-hurikany-a-hadice-do-nebe-6245/</w:t>
            </w:r>
          </w:p>
        </w:tc>
      </w:tr>
    </w:tbl>
    <w:p w:rsidR="009B4B58" w:rsidRDefault="009B4B58" w:rsidP="008B468E">
      <w:pPr>
        <w:pStyle w:val="Textkomente"/>
        <w:jc w:val="both"/>
        <w:rPr>
          <w:rFonts w:ascii="Segoe UI Semibold" w:hAnsi="Segoe UI Semibold" w:cs="Segoe UI Semibold"/>
          <w:sz w:val="20"/>
          <w:szCs w:val="20"/>
        </w:rPr>
      </w:pPr>
    </w:p>
    <w:p w:rsidR="00477075" w:rsidRPr="009B4B58" w:rsidRDefault="008F1349" w:rsidP="008B468E">
      <w:pPr>
        <w:pStyle w:val="Textkomente"/>
        <w:jc w:val="both"/>
        <w:rPr>
          <w:rFonts w:ascii="Segoe UI Semibold" w:hAnsi="Segoe UI Semibold" w:cs="Segoe UI Semibold"/>
          <w:sz w:val="20"/>
          <w:szCs w:val="20"/>
        </w:rPr>
      </w:pPr>
      <w:r w:rsidRPr="009B4B58">
        <w:rPr>
          <w:rFonts w:ascii="Segoe UI Semibold" w:hAnsi="Segoe UI Semibold" w:cs="Segoe UI Semibold"/>
          <w:sz w:val="20"/>
          <w:szCs w:val="20"/>
        </w:rPr>
        <w:t xml:space="preserve">Pozn.: </w:t>
      </w:r>
      <w:r w:rsidRPr="009B4B58">
        <w:rPr>
          <w:rFonts w:ascii="Segoe UI Semibold" w:hAnsi="Segoe UI Semibold" w:cs="Segoe UI Semibold"/>
          <w:color w:val="464D4F"/>
          <w:spacing w:val="5"/>
          <w:sz w:val="20"/>
          <w:szCs w:val="20"/>
          <w:shd w:val="clear" w:color="auto" w:fill="FFFFFF"/>
        </w:rPr>
        <w:t>Tropickým cyklonám v severním Atlantiku a východním Tichomoří říkáme hurikán, v severozápadním Tichomoří tajfun a zejména v Indickém oceánu cyklon.</w:t>
      </w:r>
    </w:p>
    <w:sectPr w:rsidR="00477075" w:rsidRPr="009B4B58" w:rsidSect="006F7B83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40" w:right="1440" w:bottom="1440" w:left="1440" w:header="680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ABE79FF" w15:done="0"/>
  <w15:commentEx w15:paraId="785B2CCF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ABE79FF" w16cid:durableId="236BF45E"/>
  <w16cid:commentId w16cid:paraId="785B2CCF" w16cid:durableId="236BF45F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025A" w:rsidRDefault="0033025A" w:rsidP="006F7B83">
      <w:pPr>
        <w:spacing w:after="0"/>
      </w:pPr>
      <w:r>
        <w:separator/>
      </w:r>
    </w:p>
  </w:endnote>
  <w:endnote w:type="continuationSeparator" w:id="0">
    <w:p w:rsidR="0033025A" w:rsidRDefault="0033025A" w:rsidP="006F7B8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altName w:val="Courier New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emibold">
    <w:altName w:val="Arial"/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0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20D9" w:rsidRDefault="009D20D9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20D9" w:rsidRDefault="009D20D9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20D9" w:rsidRDefault="009D20D9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025A" w:rsidRDefault="0033025A" w:rsidP="006F7B83">
      <w:pPr>
        <w:spacing w:after="0"/>
      </w:pPr>
      <w:r>
        <w:separator/>
      </w:r>
    </w:p>
  </w:footnote>
  <w:footnote w:type="continuationSeparator" w:id="0">
    <w:p w:rsidR="0033025A" w:rsidRDefault="0033025A" w:rsidP="006F7B8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20D9" w:rsidRDefault="009D20D9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7004" w:rsidRPr="008865E4" w:rsidRDefault="006F7B83" w:rsidP="00137004">
    <w:pPr>
      <w:pStyle w:val="Zhlav"/>
      <w:tabs>
        <w:tab w:val="clear" w:pos="4513"/>
        <w:tab w:val="center" w:pos="2694"/>
      </w:tabs>
      <w:spacing w:line="276" w:lineRule="auto"/>
      <w:jc w:val="both"/>
      <w:rPr>
        <w:rFonts w:ascii="Segoe UI Semibold" w:hAnsi="Segoe UI Semibold" w:cs="Segoe UI Semibold"/>
        <w:b/>
        <w:bCs/>
        <w:sz w:val="44"/>
        <w:szCs w:val="44"/>
      </w:rPr>
    </w:pPr>
    <w:r w:rsidRPr="006F7B83">
      <w:rPr>
        <w:b/>
        <w:bCs/>
      </w:rPr>
      <w:t xml:space="preserve">       </w:t>
    </w:r>
    <w:r w:rsidR="00137004">
      <w:rPr>
        <w:rFonts w:ascii="Segoe UI Semibold" w:hAnsi="Segoe UI Semibold" w:cs="Segoe UI Semibold"/>
        <w:b/>
        <w:bCs/>
        <w:sz w:val="24"/>
        <w:szCs w:val="24"/>
      </w:rPr>
      <w:tab/>
    </w:r>
    <w:r w:rsidR="00137004">
      <w:rPr>
        <w:rFonts w:ascii="Segoe UI Semibold" w:hAnsi="Segoe UI Semibold" w:cs="Segoe UI Semibold"/>
        <w:b/>
        <w:bCs/>
        <w:sz w:val="24"/>
        <w:szCs w:val="24"/>
      </w:rPr>
      <w:tab/>
      <w:t xml:space="preserve">3_PL_D_globalni_zmeny_20. </w:t>
    </w:r>
    <w:proofErr w:type="spellStart"/>
    <w:r w:rsidR="00137004">
      <w:rPr>
        <w:rFonts w:ascii="Segoe UI Semibold" w:hAnsi="Segoe UI Semibold" w:cs="Segoe UI Semibold"/>
        <w:b/>
        <w:bCs/>
        <w:sz w:val="24"/>
        <w:szCs w:val="24"/>
      </w:rPr>
      <w:t>stoleti_migrace</w:t>
    </w:r>
    <w:proofErr w:type="spellEnd"/>
  </w:p>
  <w:p w:rsidR="00137004" w:rsidRDefault="00137004" w:rsidP="008865E4">
    <w:pPr>
      <w:pStyle w:val="Zhlav"/>
      <w:tabs>
        <w:tab w:val="clear" w:pos="4513"/>
        <w:tab w:val="center" w:pos="2694"/>
      </w:tabs>
      <w:spacing w:line="276" w:lineRule="auto"/>
      <w:rPr>
        <w:b/>
        <w:bCs/>
      </w:rPr>
    </w:pPr>
    <w:bookmarkStart w:id="0" w:name="_GoBack"/>
    <w:bookmarkEnd w:id="0"/>
  </w:p>
  <w:p w:rsidR="0021104A" w:rsidRPr="00137004" w:rsidRDefault="00137004" w:rsidP="008865E4">
    <w:pPr>
      <w:pStyle w:val="Zhlav"/>
      <w:tabs>
        <w:tab w:val="clear" w:pos="4513"/>
        <w:tab w:val="center" w:pos="2694"/>
      </w:tabs>
      <w:spacing w:line="276" w:lineRule="auto"/>
      <w:rPr>
        <w:rFonts w:ascii="Segoe UI Semibold" w:hAnsi="Segoe UI Semibold" w:cs="Segoe UI Semibold"/>
        <w:b/>
        <w:bCs/>
        <w:sz w:val="40"/>
        <w:szCs w:val="40"/>
      </w:rPr>
    </w:pPr>
    <w:r>
      <w:rPr>
        <w:noProof/>
        <w:lang w:val="cs-CZ" w:eastAsia="cs-CZ"/>
      </w:rPr>
      <w:drawing>
        <wp:inline distT="0" distB="0" distL="0" distR="0">
          <wp:extent cx="66675" cy="342900"/>
          <wp:effectExtent l="0" t="0" r="9525" b="0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Segoe UI Semibold" w:hAnsi="Segoe UI Semibold" w:cs="Segoe UI Semibold"/>
        <w:b/>
        <w:bCs/>
        <w:sz w:val="34"/>
        <w:szCs w:val="34"/>
      </w:rPr>
      <w:t xml:space="preserve"> </w:t>
    </w:r>
    <w:proofErr w:type="spellStart"/>
    <w:r w:rsidRPr="00137004">
      <w:rPr>
        <w:rFonts w:ascii="Segoe UI Semibold" w:hAnsi="Segoe UI Semibold" w:cs="Segoe UI Semibold"/>
        <w:b/>
        <w:bCs/>
        <w:sz w:val="34"/>
        <w:szCs w:val="34"/>
      </w:rPr>
      <w:t>Globální</w:t>
    </w:r>
    <w:proofErr w:type="spellEnd"/>
    <w:r w:rsidRPr="00137004">
      <w:rPr>
        <w:rFonts w:ascii="Segoe UI Semibold" w:hAnsi="Segoe UI Semibold" w:cs="Segoe UI Semibold"/>
        <w:b/>
        <w:bCs/>
        <w:sz w:val="34"/>
        <w:szCs w:val="34"/>
      </w:rPr>
      <w:t xml:space="preserve"> </w:t>
    </w:r>
    <w:proofErr w:type="spellStart"/>
    <w:r w:rsidRPr="00137004">
      <w:rPr>
        <w:rFonts w:ascii="Segoe UI Semibold" w:hAnsi="Segoe UI Semibold" w:cs="Segoe UI Semibold"/>
        <w:b/>
        <w:bCs/>
        <w:sz w:val="34"/>
        <w:szCs w:val="34"/>
      </w:rPr>
      <w:t>změny</w:t>
    </w:r>
    <w:proofErr w:type="spellEnd"/>
    <w:r w:rsidRPr="00137004">
      <w:rPr>
        <w:rFonts w:ascii="Segoe UI Semibold" w:hAnsi="Segoe UI Semibold" w:cs="Segoe UI Semibold"/>
        <w:b/>
        <w:bCs/>
        <w:sz w:val="34"/>
        <w:szCs w:val="34"/>
      </w:rPr>
      <w:t xml:space="preserve"> </w:t>
    </w:r>
    <w:proofErr w:type="spellStart"/>
    <w:r w:rsidRPr="00137004">
      <w:rPr>
        <w:rFonts w:ascii="Segoe UI Semibold" w:hAnsi="Segoe UI Semibold" w:cs="Segoe UI Semibold"/>
        <w:b/>
        <w:bCs/>
        <w:sz w:val="34"/>
        <w:szCs w:val="34"/>
      </w:rPr>
      <w:t>na</w:t>
    </w:r>
    <w:proofErr w:type="spellEnd"/>
    <w:r w:rsidRPr="00137004">
      <w:rPr>
        <w:rFonts w:ascii="Segoe UI Semibold" w:hAnsi="Segoe UI Semibold" w:cs="Segoe UI Semibold"/>
        <w:b/>
        <w:bCs/>
        <w:sz w:val="34"/>
        <w:szCs w:val="34"/>
      </w:rPr>
      <w:t xml:space="preserve"> </w:t>
    </w:r>
    <w:proofErr w:type="spellStart"/>
    <w:r w:rsidRPr="00137004">
      <w:rPr>
        <w:rFonts w:ascii="Segoe UI Semibold" w:hAnsi="Segoe UI Semibold" w:cs="Segoe UI Semibold"/>
        <w:b/>
        <w:bCs/>
        <w:sz w:val="34"/>
        <w:szCs w:val="34"/>
      </w:rPr>
      <w:t>přelomu</w:t>
    </w:r>
    <w:proofErr w:type="spellEnd"/>
    <w:r w:rsidRPr="00137004">
      <w:rPr>
        <w:rFonts w:ascii="Segoe UI Semibold" w:hAnsi="Segoe UI Semibold" w:cs="Segoe UI Semibold"/>
        <w:b/>
        <w:bCs/>
        <w:sz w:val="34"/>
        <w:szCs w:val="34"/>
      </w:rPr>
      <w:t xml:space="preserve"> 19. </w:t>
    </w:r>
    <w:proofErr w:type="gramStart"/>
    <w:r w:rsidRPr="00137004">
      <w:rPr>
        <w:rFonts w:ascii="Segoe UI Semibold" w:hAnsi="Segoe UI Semibold" w:cs="Segoe UI Semibold"/>
        <w:b/>
        <w:bCs/>
        <w:sz w:val="34"/>
        <w:szCs w:val="34"/>
      </w:rPr>
      <w:t>a</w:t>
    </w:r>
    <w:proofErr w:type="gramEnd"/>
    <w:r w:rsidRPr="00137004">
      <w:rPr>
        <w:rFonts w:ascii="Segoe UI Semibold" w:hAnsi="Segoe UI Semibold" w:cs="Segoe UI Semibold"/>
        <w:b/>
        <w:bCs/>
        <w:sz w:val="34"/>
        <w:szCs w:val="34"/>
      </w:rPr>
      <w:t xml:space="preserve"> 20. </w:t>
    </w:r>
    <w:proofErr w:type="spellStart"/>
    <w:proofErr w:type="gramStart"/>
    <w:r w:rsidRPr="00137004">
      <w:rPr>
        <w:rFonts w:ascii="Segoe UI Semibold" w:hAnsi="Segoe UI Semibold" w:cs="Segoe UI Semibold"/>
        <w:b/>
        <w:bCs/>
        <w:sz w:val="34"/>
        <w:szCs w:val="34"/>
      </w:rPr>
      <w:t>století</w:t>
    </w:r>
    <w:proofErr w:type="spellEnd"/>
    <w:proofErr w:type="gramEnd"/>
    <w:r w:rsidRPr="00137004">
      <w:rPr>
        <w:rFonts w:ascii="Segoe UI Semibold" w:hAnsi="Segoe UI Semibold" w:cs="Segoe UI Semibold"/>
        <w:b/>
        <w:bCs/>
        <w:sz w:val="34"/>
        <w:szCs w:val="34"/>
      </w:rPr>
      <w:t xml:space="preserve"> -</w:t>
    </w:r>
    <w:r w:rsidR="009D20D9">
      <w:rPr>
        <w:rFonts w:ascii="Segoe UI Semibold" w:hAnsi="Segoe UI Semibold" w:cs="Segoe UI Semibold"/>
        <w:b/>
        <w:bCs/>
        <w:sz w:val="34"/>
        <w:szCs w:val="34"/>
      </w:rPr>
      <w:t xml:space="preserve"> </w:t>
    </w:r>
    <w:proofErr w:type="spellStart"/>
    <w:r w:rsidR="0018144C" w:rsidRPr="00137004">
      <w:rPr>
        <w:rFonts w:ascii="Segoe UI Semibold" w:hAnsi="Segoe UI Semibold" w:cs="Segoe UI Semibold"/>
        <w:b/>
        <w:bCs/>
        <w:sz w:val="34"/>
        <w:szCs w:val="34"/>
      </w:rPr>
      <w:t>migrace</w:t>
    </w:r>
    <w:proofErr w:type="spellEnd"/>
    <w:r w:rsidR="0018144C" w:rsidRPr="00137004">
      <w:rPr>
        <w:rFonts w:ascii="Segoe UI Semibold" w:hAnsi="Segoe UI Semibold" w:cs="Segoe UI Semibold"/>
        <w:b/>
        <w:bCs/>
        <w:sz w:val="40"/>
        <w:szCs w:val="40"/>
      </w:rPr>
      <w:t xml:space="preserve"> </w:t>
    </w:r>
  </w:p>
  <w:p w:rsidR="006F7B83" w:rsidRPr="006F7B83" w:rsidRDefault="006F7B83">
    <w:pPr>
      <w:pStyle w:val="Zhlav"/>
      <w:rPr>
        <w:b/>
        <w:bCs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20D9" w:rsidRDefault="009D20D9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8.25pt;height:45pt;visibility:visible;mso-wrap-style:square" o:bullet="t">
        <v:imagedata r:id="rId1" o:title=""/>
      </v:shape>
    </w:pict>
  </w:numPicBullet>
  <w:abstractNum w:abstractNumId="0">
    <w:nsid w:val="16A03A0B"/>
    <w:multiLevelType w:val="hybridMultilevel"/>
    <w:tmpl w:val="DCAE9AF8"/>
    <w:lvl w:ilvl="0" w:tplc="0405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">
    <w:nsid w:val="4C4A72A4"/>
    <w:multiLevelType w:val="hybridMultilevel"/>
    <w:tmpl w:val="68F0590A"/>
    <w:lvl w:ilvl="0" w:tplc="04050011">
      <w:start w:val="1"/>
      <w:numFmt w:val="decimal"/>
      <w:lvlText w:val="%1)"/>
      <w:lvlJc w:val="left"/>
      <w:pPr>
        <w:ind w:left="644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2B2D7E"/>
    <w:multiLevelType w:val="hybridMultilevel"/>
    <w:tmpl w:val="68F0590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A2NLc0NzcwMjAxNTBR0lEKTi0uzszPAykwrAUARGoQ6CwAAAA="/>
  </w:docVars>
  <w:rsids>
    <w:rsidRoot w:val="00F6009F"/>
    <w:rsid w:val="000D06E2"/>
    <w:rsid w:val="000E6453"/>
    <w:rsid w:val="00137004"/>
    <w:rsid w:val="00151945"/>
    <w:rsid w:val="0018144C"/>
    <w:rsid w:val="0021104A"/>
    <w:rsid w:val="002B78DF"/>
    <w:rsid w:val="0033025A"/>
    <w:rsid w:val="00377ECE"/>
    <w:rsid w:val="0039766D"/>
    <w:rsid w:val="00407F5D"/>
    <w:rsid w:val="00443F0F"/>
    <w:rsid w:val="00446C71"/>
    <w:rsid w:val="00477075"/>
    <w:rsid w:val="004A0AD3"/>
    <w:rsid w:val="004C2C7B"/>
    <w:rsid w:val="004F6982"/>
    <w:rsid w:val="005604A2"/>
    <w:rsid w:val="005744F2"/>
    <w:rsid w:val="00583E14"/>
    <w:rsid w:val="00590C61"/>
    <w:rsid w:val="00605019"/>
    <w:rsid w:val="006F7B83"/>
    <w:rsid w:val="00705E4F"/>
    <w:rsid w:val="0073715F"/>
    <w:rsid w:val="008865E4"/>
    <w:rsid w:val="0089120A"/>
    <w:rsid w:val="00897C56"/>
    <w:rsid w:val="008B468E"/>
    <w:rsid w:val="008F1349"/>
    <w:rsid w:val="0091282F"/>
    <w:rsid w:val="009708D5"/>
    <w:rsid w:val="009B4B58"/>
    <w:rsid w:val="009C75F5"/>
    <w:rsid w:val="009D20D9"/>
    <w:rsid w:val="009E0B0A"/>
    <w:rsid w:val="009F63B0"/>
    <w:rsid w:val="00A45B91"/>
    <w:rsid w:val="00A543CF"/>
    <w:rsid w:val="00A563A3"/>
    <w:rsid w:val="00A71B52"/>
    <w:rsid w:val="00AD28AA"/>
    <w:rsid w:val="00AE1FE0"/>
    <w:rsid w:val="00AF476B"/>
    <w:rsid w:val="00AF6A2F"/>
    <w:rsid w:val="00B51470"/>
    <w:rsid w:val="00B613A3"/>
    <w:rsid w:val="00BA5CC0"/>
    <w:rsid w:val="00BF0B3D"/>
    <w:rsid w:val="00CD24A4"/>
    <w:rsid w:val="00D36702"/>
    <w:rsid w:val="00D7422D"/>
    <w:rsid w:val="00D85E78"/>
    <w:rsid w:val="00D97ECB"/>
    <w:rsid w:val="00DB1AEC"/>
    <w:rsid w:val="00DC643A"/>
    <w:rsid w:val="00E116E6"/>
    <w:rsid w:val="00F32536"/>
    <w:rsid w:val="00F366C7"/>
    <w:rsid w:val="00F46BCE"/>
    <w:rsid w:val="00F55434"/>
    <w:rsid w:val="00F6009F"/>
    <w:rsid w:val="00F97C27"/>
    <w:rsid w:val="00FA2599"/>
    <w:rsid w:val="00FA5098"/>
    <w:rsid w:val="00FC1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F62241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28AA"/>
    <w:pPr>
      <w:spacing w:after="120" w:line="240" w:lineRule="auto"/>
    </w:pPr>
    <w:rPr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hlavChar">
    <w:name w:val="Záhlaví Char"/>
    <w:basedOn w:val="Standardnpsmoodstavce"/>
    <w:link w:val="Zhlav"/>
    <w:uiPriority w:val="99"/>
    <w:rsid w:val="006F7B83"/>
  </w:style>
  <w:style w:type="paragraph" w:styleId="Zpat">
    <w:name w:val="footer"/>
    <w:basedOn w:val="Normln"/>
    <w:link w:val="Zpat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patChar">
    <w:name w:val="Zápatí Char"/>
    <w:basedOn w:val="Standardnpsmoodstavce"/>
    <w:link w:val="Zpat"/>
    <w:uiPriority w:val="99"/>
    <w:rsid w:val="006F7B83"/>
  </w:style>
  <w:style w:type="paragraph" w:styleId="Textbubliny">
    <w:name w:val="Balloon Text"/>
    <w:basedOn w:val="Normln"/>
    <w:link w:val="TextbublinyChar"/>
    <w:uiPriority w:val="99"/>
    <w:semiHidden/>
    <w:unhideWhenUsed/>
    <w:rsid w:val="00AD28AA"/>
    <w:pPr>
      <w:spacing w:after="0"/>
    </w:pPr>
    <w:rPr>
      <w:rFonts w:ascii="Segoe UI" w:hAnsi="Segoe UI" w:cs="Segoe UI"/>
      <w:sz w:val="18"/>
      <w:szCs w:val="18"/>
      <w:lang w:val="en-N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28AA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59"/>
    <w:rsid w:val="00AD28AA"/>
    <w:pPr>
      <w:spacing w:after="0" w:line="240" w:lineRule="auto"/>
    </w:pPr>
    <w:rPr>
      <w:lang w:val="cs-CZ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D28AA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unhideWhenUsed/>
    <w:rsid w:val="00AD28AA"/>
    <w:rPr>
      <w:sz w:val="24"/>
      <w:szCs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D28AA"/>
    <w:rPr>
      <w:sz w:val="24"/>
      <w:szCs w:val="24"/>
      <w:lang w:val="cs-CZ"/>
    </w:rPr>
  </w:style>
  <w:style w:type="character" w:styleId="Hypertextovodkaz">
    <w:name w:val="Hyperlink"/>
    <w:basedOn w:val="Standardnpsmoodstavce"/>
    <w:uiPriority w:val="99"/>
    <w:unhideWhenUsed/>
    <w:rsid w:val="00AD28AA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9E0B0A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A71B52"/>
    <w:pPr>
      <w:spacing w:after="160" w:line="259" w:lineRule="auto"/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A71B52"/>
    <w:pPr>
      <w:spacing w:after="200"/>
    </w:pPr>
    <w:rPr>
      <w:i/>
      <w:iCs/>
      <w:color w:val="44546A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28AA"/>
    <w:pPr>
      <w:spacing w:after="120" w:line="240" w:lineRule="auto"/>
    </w:pPr>
    <w:rPr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hlavChar">
    <w:name w:val="Záhlaví Char"/>
    <w:basedOn w:val="Standardnpsmoodstavce"/>
    <w:link w:val="Zhlav"/>
    <w:uiPriority w:val="99"/>
    <w:rsid w:val="006F7B83"/>
  </w:style>
  <w:style w:type="paragraph" w:styleId="Zpat">
    <w:name w:val="footer"/>
    <w:basedOn w:val="Normln"/>
    <w:link w:val="Zpat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patChar">
    <w:name w:val="Zápatí Char"/>
    <w:basedOn w:val="Standardnpsmoodstavce"/>
    <w:link w:val="Zpat"/>
    <w:uiPriority w:val="99"/>
    <w:rsid w:val="006F7B83"/>
  </w:style>
  <w:style w:type="paragraph" w:styleId="Textbubliny">
    <w:name w:val="Balloon Text"/>
    <w:basedOn w:val="Normln"/>
    <w:link w:val="TextbublinyChar"/>
    <w:uiPriority w:val="99"/>
    <w:semiHidden/>
    <w:unhideWhenUsed/>
    <w:rsid w:val="00AD28AA"/>
    <w:pPr>
      <w:spacing w:after="0"/>
    </w:pPr>
    <w:rPr>
      <w:rFonts w:ascii="Segoe UI" w:hAnsi="Segoe UI" w:cs="Segoe UI"/>
      <w:sz w:val="18"/>
      <w:szCs w:val="18"/>
      <w:lang w:val="en-N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28AA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59"/>
    <w:rsid w:val="00AD28AA"/>
    <w:pPr>
      <w:spacing w:after="0" w:line="240" w:lineRule="auto"/>
    </w:pPr>
    <w:rPr>
      <w:lang w:val="cs-CZ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D28AA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unhideWhenUsed/>
    <w:rsid w:val="00AD28AA"/>
    <w:rPr>
      <w:sz w:val="24"/>
      <w:szCs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D28AA"/>
    <w:rPr>
      <w:sz w:val="24"/>
      <w:szCs w:val="24"/>
      <w:lang w:val="cs-CZ"/>
    </w:rPr>
  </w:style>
  <w:style w:type="character" w:styleId="Hypertextovodkaz">
    <w:name w:val="Hyperlink"/>
    <w:basedOn w:val="Standardnpsmoodstavce"/>
    <w:uiPriority w:val="99"/>
    <w:unhideWhenUsed/>
    <w:rsid w:val="00AD28AA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9E0B0A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A71B52"/>
    <w:pPr>
      <w:spacing w:after="160" w:line="259" w:lineRule="auto"/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A71B52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261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cs.wikipedia.org/wiki/Filip%C3%ADny" TargetMode="External"/><Relationship Id="rId18" Type="http://schemas.openxmlformats.org/officeDocument/2006/relationships/header" Target="header1.xml"/><Relationship Id="rId26" Type="http://schemas.microsoft.com/office/2011/relationships/commentsExtended" Target="commentsExtended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hyperlink" Target="https://cs.wikipedia.org/wiki/Vietnam" TargetMode="External"/><Relationship Id="rId17" Type="http://schemas.openxmlformats.org/officeDocument/2006/relationships/hyperlink" Target="https://cs.wikipedia.org/wiki/Japonsko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cs.wikipedia.org/wiki/Korea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s.wikipedia.org/wiki/Guam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cs.wikipedia.org/wiki/%C4%8C%C3%ADnsk%C3%A1_lidov%C3%A1_republika" TargetMode="External"/><Relationship Id="rId23" Type="http://schemas.openxmlformats.org/officeDocument/2006/relationships/footer" Target="footer3.xml"/><Relationship Id="rId10" Type="http://schemas.openxmlformats.org/officeDocument/2006/relationships/hyperlink" Target="https://cs.wikipedia.org/wiki/Tich%C3%BD_oce%C3%A1n" TargetMode="External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yperlink" Target="http://populace.population.city/world/" TargetMode="External"/><Relationship Id="rId14" Type="http://schemas.openxmlformats.org/officeDocument/2006/relationships/hyperlink" Target="https://cs.wikipedia.org/wiki/Tchaj-wan_(ostrov)" TargetMode="External"/><Relationship Id="rId22" Type="http://schemas.openxmlformats.org/officeDocument/2006/relationships/header" Target="header3.xml"/><Relationship Id="rId27" Type="http://schemas.microsoft.com/office/2016/09/relationships/commentsIds" Target="commentsId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eruh\Desktop\Metodick&#225;%20p&#345;&#237;ru&#269;ka\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F64589-FC25-44FA-93C8-62705DA26A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</Template>
  <TotalTime>135</TotalTime>
  <Pages>1</Pages>
  <Words>951</Words>
  <Characters>5611</Characters>
  <Application>Microsoft Office Word</Application>
  <DocSecurity>0</DocSecurity>
  <Lines>46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Hypšová</dc:creator>
  <cp:keywords/>
  <dc:description/>
  <cp:lastModifiedBy>Karin Majerová</cp:lastModifiedBy>
  <cp:revision>15</cp:revision>
  <dcterms:created xsi:type="dcterms:W3CDTF">2020-11-27T08:26:00Z</dcterms:created>
  <dcterms:modified xsi:type="dcterms:W3CDTF">2021-02-19T10:36:00Z</dcterms:modified>
</cp:coreProperties>
</file>