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E7DD3" w14:textId="3858CF2E" w:rsidR="00A12E7B" w:rsidRPr="004B73E7" w:rsidRDefault="00A12E7B" w:rsidP="004B73E7">
      <w:pPr>
        <w:tabs>
          <w:tab w:val="left" w:pos="5090"/>
        </w:tabs>
      </w:pPr>
      <w:r>
        <w:rPr>
          <w:rFonts w:ascii="Segoe UI Semibold" w:hAnsi="Segoe UI Semibold" w:cs="Segoe UI Semibold"/>
        </w:rPr>
        <w:t>Práce s texty</w:t>
      </w:r>
    </w:p>
    <w:p w14:paraId="3986CDF0" w14:textId="77777777" w:rsidR="00F32F5E" w:rsidRDefault="00F32F5E" w:rsidP="00A12E7B">
      <w:pPr>
        <w:rPr>
          <w:rFonts w:ascii="Segoe UI Semibold" w:hAnsi="Segoe UI Semibold" w:cs="Segoe UI Semibold"/>
          <w:b/>
        </w:rPr>
      </w:pPr>
    </w:p>
    <w:p w14:paraId="3A53D975" w14:textId="27A1506D" w:rsidR="001E3101" w:rsidRDefault="008332A8" w:rsidP="00A12E7B">
      <w:pPr>
        <w:rPr>
          <w:rFonts w:ascii="HelveticaNeueLTPro-Md" w:hAnsi="HelveticaNeueLTPro-Md" w:cs="HelveticaNeueLTPro-Md"/>
          <w:b/>
          <w:color w:val="0D0D0D"/>
        </w:rPr>
      </w:pPr>
      <w:r w:rsidRPr="00060D68">
        <w:rPr>
          <w:rFonts w:ascii="Segoe UI Semibold" w:hAnsi="Segoe UI Semibold" w:cs="Segoe UI Semibold"/>
          <w:b/>
        </w:rPr>
        <w:t>Text z učebnice 2.3 Revoluce a povstání po celém světě – strana 172</w:t>
      </w:r>
    </w:p>
    <w:p w14:paraId="3A1F210B" w14:textId="23921DF4" w:rsidR="00F55F9E" w:rsidRDefault="008332A8" w:rsidP="008332A8">
      <w:pPr>
        <w:autoSpaceDE w:val="0"/>
        <w:autoSpaceDN w:val="0"/>
        <w:adjustRightInd w:val="0"/>
        <w:spacing w:after="0"/>
        <w:rPr>
          <w:rFonts w:ascii="HelveticaNeueLTPro-Md" w:hAnsi="HelveticaNeueLTPro-Md" w:cs="HelveticaNeueLTPro-Md"/>
          <w:b/>
          <w:color w:val="0D0D0D"/>
        </w:rPr>
      </w:pPr>
      <w:r w:rsidRPr="008332A8">
        <w:rPr>
          <w:rFonts w:ascii="HelveticaNeueLTPro-Md" w:hAnsi="HelveticaNeueLTPro-Md" w:cs="HelveticaNeueLTPro-Md"/>
          <w:b/>
          <w:color w:val="0D0D0D"/>
        </w:rPr>
        <w:t>Ziskové zužitkování pů</w:t>
      </w:r>
      <w:r>
        <w:rPr>
          <w:rFonts w:ascii="HelveticaNeueLTPro-Md" w:hAnsi="HelveticaNeueLTPro-Md" w:cs="HelveticaNeueLTPro-Md"/>
          <w:b/>
          <w:color w:val="0D0D0D"/>
        </w:rPr>
        <w:t xml:space="preserve">dy: </w:t>
      </w:r>
      <w:r w:rsidRPr="008332A8">
        <w:rPr>
          <w:rFonts w:ascii="HelveticaNeueLTPro-Md" w:hAnsi="HelveticaNeueLTPro-Md" w:cs="HelveticaNeueLTPro-Md"/>
          <w:b/>
          <w:color w:val="0D0D0D"/>
        </w:rPr>
        <w:t>zemědě</w:t>
      </w:r>
      <w:r>
        <w:rPr>
          <w:rFonts w:ascii="HelveticaNeueLTPro-Md" w:hAnsi="HelveticaNeueLTPro-Md" w:cs="HelveticaNeueLTPro-Md"/>
          <w:b/>
          <w:color w:val="0D0D0D"/>
        </w:rPr>
        <w:t xml:space="preserve">lství na hranici </w:t>
      </w:r>
      <w:r w:rsidRPr="008332A8">
        <w:rPr>
          <w:rFonts w:ascii="HelveticaNeueLTPro-Md" w:hAnsi="HelveticaNeueLTPro-Md" w:cs="HelveticaNeueLTPro-Md"/>
          <w:b/>
          <w:color w:val="0D0D0D"/>
        </w:rPr>
        <w:t>svých možností</w:t>
      </w:r>
    </w:p>
    <w:p w14:paraId="3793D9B5" w14:textId="77777777" w:rsidR="008332A8" w:rsidRDefault="008332A8" w:rsidP="008332A8">
      <w:pPr>
        <w:autoSpaceDE w:val="0"/>
        <w:autoSpaceDN w:val="0"/>
        <w:adjustRightInd w:val="0"/>
        <w:spacing w:after="0"/>
        <w:rPr>
          <w:rFonts w:ascii="HelveticaNeueLTPro-Md" w:hAnsi="HelveticaNeueLTPro-Md" w:cs="HelveticaNeueLTPro-Md"/>
          <w:b/>
          <w:color w:val="0D0D0D"/>
        </w:rPr>
      </w:pPr>
    </w:p>
    <w:p w14:paraId="1F74EB3D" w14:textId="047D92A5" w:rsidR="008332A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Okolo roku 1800 n. l. asi 75 % světové aktivní populace stále obdělávalo půdu nebo poskytovalo služby na podporu zemědělců. </w:t>
      </w:r>
      <w:r w:rsidRPr="003E4D91">
        <w:rPr>
          <w:rFonts w:ascii="HelveticaNeueLTPro-Md" w:hAnsi="HelveticaNeueLTPro-Md" w:cs="HelveticaNeueLTPro-Md"/>
          <w:b/>
          <w:color w:val="0D0D0D"/>
        </w:rPr>
        <w:t>V důsledku evropské expanze</w:t>
      </w:r>
      <w:r>
        <w:rPr>
          <w:rFonts w:ascii="HelveticaNeueLTPro-Md" w:hAnsi="HelveticaNeueLTPro-Md" w:cs="HelveticaNeueLTPro-Md"/>
          <w:color w:val="0D0D0D"/>
        </w:rPr>
        <w:t xml:space="preserve"> se zemědělský svět postupně </w:t>
      </w:r>
      <w:proofErr w:type="spellStart"/>
      <w:r w:rsidRPr="004018BF">
        <w:rPr>
          <w:rFonts w:ascii="HelveticaNeueLTPro-Md" w:hAnsi="HelveticaNeueLTPro-Md" w:cs="HelveticaNeueLTPro-Md"/>
          <w:b/>
          <w:color w:val="0D0D0D"/>
        </w:rPr>
        <w:t>komodifikoval</w:t>
      </w:r>
      <w:proofErr w:type="spellEnd"/>
      <w:r>
        <w:rPr>
          <w:rFonts w:ascii="HelveticaNeueLTPro-Md" w:hAnsi="HelveticaNeueLTPro-Md" w:cs="HelveticaNeueLTPro-Md"/>
          <w:color w:val="0D0D0D"/>
        </w:rPr>
        <w:t>, protože tržní vztahy začaly zasahovat do životů rolníků,</w:t>
      </w:r>
    </w:p>
    <w:p w14:paraId="125AF162" w14:textId="77777777" w:rsidR="00060D6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půda se prodávala a kupovala a pracovníci, vázaní i svobodní, byli zajímáni, kupováni </w:t>
      </w:r>
    </w:p>
    <w:p w14:paraId="5F9BF15C" w14:textId="77777777" w:rsidR="00060D6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a přesouváni mezi kontinenty za účelem produkce komodit. Tento posun vedl k zásadní </w:t>
      </w:r>
    </w:p>
    <w:p w14:paraId="0ACC8D66" w14:textId="7C874876" w:rsidR="008332A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a všeobjímající proměně. Dědičné a připsané vztahy na venkově zanikly ve prospěch tržních vztahů založených na soukromé půdě. Státy zavedly opatření pro další regulaci vlastnických práv a komoditních trhů, jako jsou katastrální přehledy, danění produktivní půdy a otevření trhů, jejichž účelem bylo zvýšit zemědělskou produkci a zajistit venkovské přebytky pro stát.</w:t>
      </w:r>
    </w:p>
    <w:p w14:paraId="1159A185" w14:textId="77777777" w:rsidR="00060D68" w:rsidRDefault="00060D6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</w:p>
    <w:p w14:paraId="6CF3C23D" w14:textId="1F5DBA87" w:rsidR="00060D6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Katastry, tedy registry vlastníků a hranic půdy, které se rozrů</w:t>
      </w:r>
      <w:r w:rsidR="00060D68">
        <w:rPr>
          <w:rFonts w:ascii="HelveticaNeueLTPro-Md" w:hAnsi="HelveticaNeueLTPro-Md" w:cs="HelveticaNeueLTPro-Md"/>
          <w:color w:val="0D0D0D"/>
        </w:rPr>
        <w:t xml:space="preserve">staly </w:t>
      </w:r>
      <w:r>
        <w:rPr>
          <w:rFonts w:ascii="HelveticaNeueLTPro-Md" w:hAnsi="HelveticaNeueLTPro-Md" w:cs="HelveticaNeueLTPro-Md"/>
          <w:color w:val="0D0D0D"/>
        </w:rPr>
        <w:t>v průběhu 18. a 19. století, zaznamenávaly nejen hranice pozemků</w:t>
      </w:r>
      <w:r w:rsidR="00060D68">
        <w:rPr>
          <w:rFonts w:ascii="HelveticaNeueLTPro-Md" w:hAnsi="HelveticaNeueLTPro-Md" w:cs="HelveticaNeueLTPro-Md"/>
          <w:color w:val="0D0D0D"/>
        </w:rPr>
        <w:t xml:space="preserve">, </w:t>
      </w:r>
      <w:r>
        <w:rPr>
          <w:rFonts w:ascii="HelveticaNeueLTPro-Md" w:hAnsi="HelveticaNeueLTPro-Md" w:cs="HelveticaNeueLTPro-Md"/>
          <w:color w:val="0D0D0D"/>
        </w:rPr>
        <w:t>jejich umístění a rozměry, ale také typ a hodnotu půdy. Pů</w:t>
      </w:r>
      <w:r w:rsidR="00060D68">
        <w:rPr>
          <w:rFonts w:ascii="HelveticaNeueLTPro-Md" w:hAnsi="HelveticaNeueLTPro-Md" w:cs="HelveticaNeueLTPro-Md"/>
          <w:color w:val="0D0D0D"/>
        </w:rPr>
        <w:t>da se</w:t>
      </w:r>
      <w:r w:rsidR="004B73E7">
        <w:rPr>
          <w:rFonts w:ascii="HelveticaNeueLTPro-Md" w:hAnsi="HelveticaNeueLTPro-Md" w:cs="HelveticaNeueLTPro-Md"/>
          <w:color w:val="0D0D0D"/>
        </w:rPr>
        <w:t xml:space="preserve"> </w:t>
      </w:r>
      <w:r>
        <w:rPr>
          <w:rFonts w:ascii="HelveticaNeueLTPro-Md" w:hAnsi="HelveticaNeueLTPro-Md" w:cs="HelveticaNeueLTPro-Md"/>
          <w:color w:val="0D0D0D"/>
        </w:rPr>
        <w:t>začala měřit na základě všech svých komponentů, doby použ</w:t>
      </w:r>
      <w:r w:rsidR="00060D68">
        <w:rPr>
          <w:rFonts w:ascii="HelveticaNeueLTPro-Md" w:hAnsi="HelveticaNeueLTPro-Md" w:cs="HelveticaNeueLTPro-Md"/>
          <w:color w:val="0D0D0D"/>
        </w:rPr>
        <w:t xml:space="preserve">ívání a funkcí. </w:t>
      </w:r>
      <w:r>
        <w:rPr>
          <w:rFonts w:ascii="HelveticaNeueLTPro-Md" w:hAnsi="HelveticaNeueLTPro-Md" w:cs="HelveticaNeueLTPro-Md"/>
          <w:color w:val="0D0D0D"/>
        </w:rPr>
        <w:t>Plodiny byly například hodnoceny na základě</w:t>
      </w:r>
      <w:r w:rsidR="00060D68">
        <w:rPr>
          <w:rFonts w:ascii="HelveticaNeueLTPro-Md" w:hAnsi="HelveticaNeueLTPro-Md" w:cs="HelveticaNeueLTPro-Md"/>
          <w:color w:val="0D0D0D"/>
        </w:rPr>
        <w:t xml:space="preserve"> své kvality </w:t>
      </w:r>
      <w:r>
        <w:rPr>
          <w:rFonts w:ascii="HelveticaNeueLTPro-Md" w:hAnsi="HelveticaNeueLTPro-Md" w:cs="HelveticaNeueLTPro-Md"/>
          <w:color w:val="0D0D0D"/>
        </w:rPr>
        <w:t>(olej nejvyšší kvality, žádanější o</w:t>
      </w:r>
      <w:r w:rsidR="00060D68">
        <w:rPr>
          <w:rFonts w:ascii="HelveticaNeueLTPro-Md" w:hAnsi="HelveticaNeueLTPro-Md" w:cs="HelveticaNeueLTPro-Md"/>
          <w:color w:val="0D0D0D"/>
        </w:rPr>
        <w:t xml:space="preserve">bilniny, druh brambor). Pozemek </w:t>
      </w:r>
      <w:r>
        <w:rPr>
          <w:rFonts w:ascii="HelveticaNeueLTPro-Md" w:hAnsi="HelveticaNeueLTPro-Md" w:cs="HelveticaNeueLTPro-Md"/>
          <w:color w:val="0D0D0D"/>
        </w:rPr>
        <w:t>měl jinou hodnotu, pokud musel rok nebo déle lež</w:t>
      </w:r>
      <w:r w:rsidR="00060D68">
        <w:rPr>
          <w:rFonts w:ascii="HelveticaNeueLTPro-Md" w:hAnsi="HelveticaNeueLTPro-Md" w:cs="HelveticaNeueLTPro-Md"/>
          <w:color w:val="0D0D0D"/>
        </w:rPr>
        <w:t xml:space="preserve">et ladem. V katastru </w:t>
      </w:r>
      <w:r>
        <w:rPr>
          <w:rFonts w:ascii="HelveticaNeueLTPro-Md" w:hAnsi="HelveticaNeueLTPro-Md" w:cs="HelveticaNeueLTPro-Md"/>
          <w:color w:val="0D0D0D"/>
        </w:rPr>
        <w:t>byla zaznamenávána řada kvalit, vlastností a zdrojů</w:t>
      </w:r>
      <w:r w:rsidR="00060D68">
        <w:rPr>
          <w:rFonts w:ascii="HelveticaNeueLTPro-Md" w:hAnsi="HelveticaNeueLTPro-Md" w:cs="HelveticaNeueLTPro-Md"/>
          <w:color w:val="0D0D0D"/>
        </w:rPr>
        <w:t xml:space="preserve"> týkajících </w:t>
      </w:r>
      <w:r>
        <w:rPr>
          <w:rFonts w:ascii="HelveticaNeueLTPro-Md" w:hAnsi="HelveticaNeueLTPro-Md" w:cs="HelveticaNeueLTPro-Md"/>
          <w:color w:val="0D0D0D"/>
        </w:rPr>
        <w:t xml:space="preserve">se půdy </w:t>
      </w:r>
    </w:p>
    <w:p w14:paraId="3E13B3D8" w14:textId="5E6F833D" w:rsidR="008332A8" w:rsidRPr="00060D68" w:rsidRDefault="008332A8" w:rsidP="00060D68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a produkce.</w:t>
      </w:r>
    </w:p>
    <w:p w14:paraId="1D1AEC15" w14:textId="77777777" w:rsidR="004018BF" w:rsidRDefault="004018BF" w:rsidP="00060D68">
      <w:pPr>
        <w:jc w:val="both"/>
      </w:pPr>
    </w:p>
    <w:p w14:paraId="039755CB" w14:textId="77777777" w:rsidR="00F32F5E" w:rsidRDefault="00F32F5E" w:rsidP="00060D68">
      <w:pPr>
        <w:jc w:val="both"/>
        <w:rPr>
          <w:rFonts w:ascii="Segoe UI Semibold" w:hAnsi="Segoe UI Semibold" w:cs="Segoe UI Semibold"/>
          <w:b/>
        </w:rPr>
      </w:pPr>
      <w:bookmarkStart w:id="0" w:name="_GoBack"/>
      <w:bookmarkEnd w:id="0"/>
    </w:p>
    <w:p w14:paraId="7827C852" w14:textId="67C5FE4A" w:rsidR="00060D68" w:rsidRPr="00060D68" w:rsidRDefault="00060D68" w:rsidP="00060D68">
      <w:pPr>
        <w:jc w:val="both"/>
        <w:rPr>
          <w:b/>
        </w:rPr>
      </w:pPr>
      <w:r w:rsidRPr="00060D68">
        <w:rPr>
          <w:rFonts w:ascii="Segoe UI Semibold" w:hAnsi="Segoe UI Semibold" w:cs="Segoe UI Semibold"/>
          <w:b/>
        </w:rPr>
        <w:t>Text z učebnice 2.3 Revoluce a povstání po celém světě – strana 173</w:t>
      </w:r>
      <w:r w:rsidR="00712E60">
        <w:rPr>
          <w:rFonts w:ascii="Segoe UI Semibold" w:hAnsi="Segoe UI Semibold" w:cs="Segoe UI Semibold"/>
          <w:b/>
        </w:rPr>
        <w:t>, 174</w:t>
      </w:r>
    </w:p>
    <w:p w14:paraId="76FBFB11" w14:textId="3752F8AF" w:rsidR="00060D68" w:rsidRDefault="00060D68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 w:rsidRPr="00712E60">
        <w:rPr>
          <w:rFonts w:ascii="HelveticaNeueLTPro-Md" w:hAnsi="HelveticaNeueLTPro-Md" w:cs="HelveticaNeueLTPro-Md"/>
          <w:b/>
          <w:color w:val="0D0D0D"/>
        </w:rPr>
        <w:t xml:space="preserve">Proces </w:t>
      </w:r>
      <w:proofErr w:type="spellStart"/>
      <w:r w:rsidRPr="00712E60">
        <w:rPr>
          <w:rFonts w:ascii="HelveticaNeueLTPro-Md" w:hAnsi="HelveticaNeueLTPro-Md" w:cs="HelveticaNeueLTPro-Md"/>
          <w:b/>
          <w:color w:val="0D0D0D"/>
        </w:rPr>
        <w:t>komodifikace</w:t>
      </w:r>
      <w:proofErr w:type="spellEnd"/>
      <w:r>
        <w:rPr>
          <w:rFonts w:ascii="HelveticaNeueLTPro-Md" w:hAnsi="HelveticaNeueLTPro-Md" w:cs="HelveticaNeueLTPro-Md"/>
          <w:color w:val="0D0D0D"/>
        </w:rPr>
        <w:t>, specializace regionů a zavádění monokultur změnil zemědělský svět. Všechny základní potřeby byly pokrývány</w:t>
      </w:r>
      <w:r w:rsidR="009672FD">
        <w:rPr>
          <w:rFonts w:ascii="HelveticaNeueLTPro-Md" w:hAnsi="HelveticaNeueLTPro-Md" w:cs="HelveticaNeueLTPro-Md"/>
          <w:color w:val="0D0D0D"/>
        </w:rPr>
        <w:t xml:space="preserve"> </w:t>
      </w:r>
      <w:r>
        <w:rPr>
          <w:rFonts w:ascii="HelveticaNeueLTPro-Md" w:hAnsi="HelveticaNeueLTPro-Md" w:cs="HelveticaNeueLTPro-Md"/>
          <w:color w:val="0D0D0D"/>
        </w:rPr>
        <w:t xml:space="preserve">z půdních zdrojů nebo ze slunce. Výroba textilií, kůže a stavebnictví závisely na zemědělských a lesních produktech, produkce železa a oceli zase závisela na dřevěném uhlí. Zároveň rostla populace a přebytky byly odebírány elitou, </w:t>
      </w:r>
    </w:p>
    <w:p w14:paraId="0EC6BBB9" w14:textId="3BDBAA72" w:rsidR="00060D68" w:rsidRDefault="00060D68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v důsledku čehož se zemědělství dostalo na hranice svých možností. V západní Evropě </w:t>
      </w:r>
    </w:p>
    <w:p w14:paraId="50B0F1D7" w14:textId="77777777" w:rsidR="00060D68" w:rsidRDefault="00060D68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a Číně byl další růst omezován právě nedostatkem půdy pro pokrytí základních potřeb </w:t>
      </w:r>
    </w:p>
    <w:p w14:paraId="503070E9" w14:textId="2E868959" w:rsidR="00F55F9E" w:rsidRPr="00060D68" w:rsidRDefault="00060D68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a dosažení produkce přebytků. Později se v této kapitole podíváme na to, jak šla ekologická omezení ruku v ruce s omezeními při vykořisťování práce, zejména té otrocké.</w:t>
      </w:r>
    </w:p>
    <w:p w14:paraId="6D686D37" w14:textId="76AB7607" w:rsidR="00F55F9E" w:rsidRDefault="00F55F9E" w:rsidP="00F55F9E"/>
    <w:p w14:paraId="2CDF934F" w14:textId="5E528777" w:rsidR="004018BF" w:rsidRDefault="004018BF" w:rsidP="004018BF">
      <w:pPr>
        <w:autoSpaceDE w:val="0"/>
        <w:autoSpaceDN w:val="0"/>
        <w:adjustRightInd w:val="0"/>
        <w:spacing w:after="0"/>
        <w:rPr>
          <w:rFonts w:ascii="HelveticaNeueLTPro-Md" w:hAnsi="HelveticaNeueLTPro-Md" w:cs="HelveticaNeueLTPro-Md"/>
          <w:b/>
          <w:color w:val="0D0D0D"/>
        </w:rPr>
      </w:pPr>
      <w:r w:rsidRPr="004018BF">
        <w:rPr>
          <w:rFonts w:ascii="HelveticaNeueLTPro-Md" w:hAnsi="HelveticaNeueLTPro-Md" w:cs="HelveticaNeueLTPro-Md"/>
          <w:b/>
          <w:color w:val="0D0D0D"/>
        </w:rPr>
        <w:t>Nakládání s novými přírodními zdroji</w:t>
      </w:r>
    </w:p>
    <w:p w14:paraId="22FEE506" w14:textId="77777777" w:rsidR="004018BF" w:rsidRDefault="004018BF" w:rsidP="00712E60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Uhlí, </w:t>
      </w:r>
      <w:r w:rsidRPr="004018BF">
        <w:rPr>
          <w:rFonts w:ascii="HelveticaNeueLTPro-Md" w:hAnsi="HelveticaNeueLTPro-Md" w:cs="HelveticaNeueLTPro-Md"/>
          <w:b/>
          <w:color w:val="0D0D0D"/>
        </w:rPr>
        <w:t>parní stroj</w:t>
      </w:r>
      <w:r>
        <w:rPr>
          <w:rFonts w:ascii="HelveticaNeueLTPro-Md" w:hAnsi="HelveticaNeueLTPro-Md" w:cs="HelveticaNeueLTPro-Md"/>
          <w:color w:val="0D0D0D"/>
        </w:rPr>
        <w:t xml:space="preserve"> a produkce železa a oceli vyústily v dlouhotrvající změnu a dramatickou proměnu vztahu člověka k přírodě. </w:t>
      </w:r>
    </w:p>
    <w:p w14:paraId="31B94928" w14:textId="77777777" w:rsidR="00712E60" w:rsidRDefault="004018BF" w:rsidP="00712E60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Využívání uhlí bylo obrovským průlomem. Lidské společnosti už nebyly závislé na ročním přísunu sluneční energie. Uhlí v sobě obsahuje sluneční energii ukládanou po stovky milionů let. Jeho </w:t>
      </w:r>
      <w:r w:rsidRPr="004018BF">
        <w:rPr>
          <w:rFonts w:ascii="HelveticaNeueLTPro-Md" w:hAnsi="HelveticaNeueLTPro-Md" w:cs="HelveticaNeueLTPro-Md"/>
          <w:b/>
          <w:color w:val="0D0D0D"/>
        </w:rPr>
        <w:t>využití v parních strojích</w:t>
      </w:r>
      <w:r>
        <w:rPr>
          <w:rFonts w:ascii="HelveticaNeueLTPro-Md" w:hAnsi="HelveticaNeueLTPro-Md" w:cs="HelveticaNeueLTPro-Md"/>
          <w:color w:val="0D0D0D"/>
        </w:rPr>
        <w:t xml:space="preserve"> umožnilo exponenciální růst produkce i počtu lidí. Mezi lety 1750 a 1850 lidé stále více využívali uhlí k produkci a zachycení tepla, které pohánělo parní stroje. Pára produkovaná spalováním uhlí nahradila větrný, vodní i zvířecí pohon průmyslových strojů. Tímto se zrodil průmyslový kapitalismus, který byl stejně významný jako zemědělské revoluce, ke kterým došlo mnohem dříve. Průmyslový kapitalismus i zemědělské revoluce měly dopad na vztah člověka k přírodě. Vzhledem k tomu, že Britové začali využívat uhlí coby zdroj energie jako první, je Anglie považována </w:t>
      </w:r>
      <w:r w:rsidR="00180AD7">
        <w:rPr>
          <w:rFonts w:ascii="HelveticaNeueLTPro-Md" w:hAnsi="HelveticaNeueLTPro-Md" w:cs="HelveticaNeueLTPro-Md"/>
          <w:color w:val="0D0D0D"/>
        </w:rPr>
        <w:t xml:space="preserve">za první </w:t>
      </w:r>
      <w:r>
        <w:rPr>
          <w:rFonts w:ascii="HelveticaNeueLTPro-Md" w:hAnsi="HelveticaNeueLTPro-Md" w:cs="HelveticaNeueLTPro-Md"/>
          <w:color w:val="0D0D0D"/>
        </w:rPr>
        <w:t>industrializovanou zemi. Průmyslová revoluce znamenala přechod k novým výrobním</w:t>
      </w:r>
      <w:r w:rsidR="00180AD7">
        <w:rPr>
          <w:rFonts w:ascii="HelveticaNeueLTPro-Md" w:hAnsi="HelveticaNeueLTPro-Md" w:cs="HelveticaNeueLTPro-Md"/>
          <w:color w:val="0D0D0D"/>
        </w:rPr>
        <w:t xml:space="preserve"> </w:t>
      </w:r>
      <w:r>
        <w:rPr>
          <w:rFonts w:ascii="HelveticaNeueLTPro-Md" w:hAnsi="HelveticaNeueLTPro-Md" w:cs="HelveticaNeueLTPro-Md"/>
          <w:color w:val="0D0D0D"/>
        </w:rPr>
        <w:t>procesům. V Anglii ležely uhelné žíly těsně pod povrchem, takže těž</w:t>
      </w:r>
      <w:r w:rsidR="00180AD7">
        <w:rPr>
          <w:rFonts w:ascii="HelveticaNeueLTPro-Md" w:hAnsi="HelveticaNeueLTPro-Md" w:cs="HelveticaNeueLTPro-Md"/>
          <w:color w:val="0D0D0D"/>
        </w:rPr>
        <w:t xml:space="preserve">ba uhlí nebyla tak </w:t>
      </w:r>
      <w:r>
        <w:rPr>
          <w:rFonts w:ascii="HelveticaNeueLTPro-Md" w:hAnsi="HelveticaNeueLTPro-Md" w:cs="HelveticaNeueLTPro-Md"/>
          <w:color w:val="0D0D0D"/>
        </w:rPr>
        <w:lastRenderedPageBreak/>
        <w:t>náročná. Nacházely se také v blízkosti hlavního hospodář</w:t>
      </w:r>
      <w:r w:rsidR="00180AD7">
        <w:rPr>
          <w:rFonts w:ascii="HelveticaNeueLTPro-Md" w:hAnsi="HelveticaNeueLTPro-Md" w:cs="HelveticaNeueLTPro-Md"/>
          <w:color w:val="0D0D0D"/>
        </w:rPr>
        <w:t xml:space="preserve">ského centra, </w:t>
      </w:r>
      <w:r>
        <w:rPr>
          <w:rFonts w:ascii="HelveticaNeueLTPro-Md" w:hAnsi="HelveticaNeueLTPro-Md" w:cs="HelveticaNeueLTPro-Md"/>
          <w:color w:val="0D0D0D"/>
        </w:rPr>
        <w:t>tedy Londýna, což podpořilo poptávku po uhlí a zač</w:t>
      </w:r>
      <w:r w:rsidR="00180AD7">
        <w:rPr>
          <w:rFonts w:ascii="HelveticaNeueLTPro-Md" w:hAnsi="HelveticaNeueLTPro-Md" w:cs="HelveticaNeueLTPro-Md"/>
          <w:color w:val="0D0D0D"/>
        </w:rPr>
        <w:t xml:space="preserve">átky uhelného </w:t>
      </w:r>
      <w:r>
        <w:rPr>
          <w:rFonts w:ascii="HelveticaNeueLTPro-Md" w:hAnsi="HelveticaNeueLTPro-Md" w:cs="HelveticaNeueLTPro-Md"/>
          <w:color w:val="0D0D0D"/>
        </w:rPr>
        <w:t>průmyslu. Do roku 1800 Británie produkovala 10 milionů</w:t>
      </w:r>
      <w:r w:rsidR="00180AD7">
        <w:rPr>
          <w:rFonts w:ascii="HelveticaNeueLTPro-Md" w:hAnsi="HelveticaNeueLTPro-Md" w:cs="HelveticaNeueLTPro-Md"/>
          <w:color w:val="0D0D0D"/>
        </w:rPr>
        <w:t xml:space="preserve"> tun uhlí, </w:t>
      </w:r>
      <w:r>
        <w:rPr>
          <w:rFonts w:ascii="HelveticaNeueLTPro-Md" w:hAnsi="HelveticaNeueLTPro-Md" w:cs="HelveticaNeueLTPro-Md"/>
          <w:color w:val="0D0D0D"/>
        </w:rPr>
        <w:t xml:space="preserve">což představovalo 90 % světové </w:t>
      </w:r>
      <w:r w:rsidR="00180AD7">
        <w:rPr>
          <w:rFonts w:ascii="HelveticaNeueLTPro-Md" w:hAnsi="HelveticaNeueLTPro-Md" w:cs="HelveticaNeueLTPro-Md"/>
          <w:color w:val="0D0D0D"/>
        </w:rPr>
        <w:t xml:space="preserve">produkce. Mezi lety 1820 a 1860 </w:t>
      </w:r>
      <w:r>
        <w:rPr>
          <w:rFonts w:ascii="HelveticaNeueLTPro-Md" w:hAnsi="HelveticaNeueLTPro-Md" w:cs="HelveticaNeueLTPro-Md"/>
          <w:color w:val="0D0D0D"/>
        </w:rPr>
        <w:t>se světová produkce uhlí zdesetináso</w:t>
      </w:r>
      <w:r w:rsidR="00180AD7">
        <w:rPr>
          <w:rFonts w:ascii="HelveticaNeueLTPro-Md" w:hAnsi="HelveticaNeueLTPro-Md" w:cs="HelveticaNeueLTPro-Md"/>
          <w:color w:val="0D0D0D"/>
        </w:rPr>
        <w:t xml:space="preserve">bila. Bez uhlí by byla kriticky </w:t>
      </w:r>
      <w:r>
        <w:rPr>
          <w:rFonts w:ascii="HelveticaNeueLTPro-Md" w:hAnsi="HelveticaNeueLTPro-Md" w:cs="HelveticaNeueLTPro-Md"/>
          <w:color w:val="0D0D0D"/>
        </w:rPr>
        <w:t xml:space="preserve">omezena parní energie </w:t>
      </w:r>
    </w:p>
    <w:p w14:paraId="429E3B0B" w14:textId="2C384911" w:rsidR="004018BF" w:rsidRDefault="004018BF" w:rsidP="00712E60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a produkce železa a oceli.</w:t>
      </w:r>
    </w:p>
    <w:p w14:paraId="463891BE" w14:textId="0BCB6798" w:rsidR="004018BF" w:rsidRDefault="004018BF" w:rsidP="00712E60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 w:rsidRPr="00712E60">
        <w:rPr>
          <w:rFonts w:ascii="HelveticaNeueLTPro-Md" w:hAnsi="HelveticaNeueLTPro-Md" w:cs="HelveticaNeueLTPro-Md"/>
          <w:b/>
          <w:color w:val="0D0D0D"/>
        </w:rPr>
        <w:t>Parní stroj</w:t>
      </w:r>
      <w:r>
        <w:rPr>
          <w:rFonts w:ascii="HelveticaNeueLTPro-Md" w:hAnsi="HelveticaNeueLTPro-Md" w:cs="HelveticaNeueLTPro-Md"/>
          <w:color w:val="0D0D0D"/>
        </w:rPr>
        <w:t xml:space="preserve"> proměnil bavlnářský průmysl a zaslouž</w:t>
      </w:r>
      <w:r w:rsidR="00180AD7">
        <w:rPr>
          <w:rFonts w:ascii="HelveticaNeueLTPro-Md" w:hAnsi="HelveticaNeueLTPro-Md" w:cs="HelveticaNeueLTPro-Md"/>
          <w:color w:val="0D0D0D"/>
        </w:rPr>
        <w:t xml:space="preserve">il se o výrazný </w:t>
      </w:r>
      <w:r>
        <w:rPr>
          <w:rFonts w:ascii="HelveticaNeueLTPro-Md" w:hAnsi="HelveticaNeueLTPro-Md" w:cs="HelveticaNeueLTPro-Md"/>
          <w:color w:val="0D0D0D"/>
        </w:rPr>
        <w:t>nárůst produkce. Dopřádací st</w:t>
      </w:r>
      <w:r w:rsidR="00180AD7">
        <w:rPr>
          <w:rFonts w:ascii="HelveticaNeueLTPro-Md" w:hAnsi="HelveticaNeueLTPro-Md" w:cs="HelveticaNeueLTPro-Md"/>
          <w:color w:val="0D0D0D"/>
        </w:rPr>
        <w:t xml:space="preserve">roj vynálezce Samuela </w:t>
      </w:r>
      <w:proofErr w:type="spellStart"/>
      <w:r w:rsidR="00180AD7">
        <w:rPr>
          <w:rFonts w:ascii="HelveticaNeueLTPro-Md" w:hAnsi="HelveticaNeueLTPro-Md" w:cs="HelveticaNeueLTPro-Md"/>
          <w:color w:val="0D0D0D"/>
        </w:rPr>
        <w:t>Cromptona</w:t>
      </w:r>
      <w:proofErr w:type="spellEnd"/>
      <w:r w:rsidR="00180AD7">
        <w:rPr>
          <w:rFonts w:ascii="HelveticaNeueLTPro-Md" w:hAnsi="HelveticaNeueLTPro-Md" w:cs="HelveticaNeueLTPro-Md"/>
          <w:color w:val="0D0D0D"/>
        </w:rPr>
        <w:t xml:space="preserve"> </w:t>
      </w:r>
      <w:r>
        <w:rPr>
          <w:rFonts w:ascii="HelveticaNeueLTPro-Md" w:hAnsi="HelveticaNeueLTPro-Md" w:cs="HelveticaNeueLTPro-Md"/>
          <w:color w:val="0D0D0D"/>
        </w:rPr>
        <w:t>byl v roce 1790 upraven na parní pohon, díky čemuž</w:t>
      </w:r>
      <w:r w:rsidR="00180AD7">
        <w:rPr>
          <w:rFonts w:ascii="HelveticaNeueLTPro-Md" w:hAnsi="HelveticaNeueLTPro-Md" w:cs="HelveticaNeueLTPro-Md"/>
          <w:color w:val="0D0D0D"/>
        </w:rPr>
        <w:t xml:space="preserve"> dokázal vyprodukovat </w:t>
      </w:r>
      <w:r>
        <w:rPr>
          <w:rFonts w:ascii="HelveticaNeueLTPro-Md" w:hAnsi="HelveticaNeueLTPro-Md" w:cs="HelveticaNeueLTPro-Md"/>
          <w:color w:val="0D0D0D"/>
        </w:rPr>
        <w:t>stonásobně více nití než pracovník spřádající na ručním</w:t>
      </w:r>
    </w:p>
    <w:p w14:paraId="71932F5F" w14:textId="36B50497" w:rsidR="00180AD7" w:rsidRDefault="004018BF" w:rsidP="00712E60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kolovratu, který se stále používal v Indii a Číně</w:t>
      </w:r>
      <w:r w:rsidR="00180AD7">
        <w:rPr>
          <w:rFonts w:ascii="HelveticaNeueLTPro-Md" w:hAnsi="HelveticaNeueLTPro-Md" w:cs="HelveticaNeueLTPro-Md"/>
          <w:color w:val="0D0D0D"/>
        </w:rPr>
        <w:t xml:space="preserve">. Do 20. let 19. století </w:t>
      </w:r>
      <w:r>
        <w:rPr>
          <w:rFonts w:ascii="HelveticaNeueLTPro-Md" w:hAnsi="HelveticaNeueLTPro-Md" w:cs="HelveticaNeueLTPro-Md"/>
          <w:color w:val="0D0D0D"/>
        </w:rPr>
        <w:t>se v Británii ručnímu tkaní věnovalo pouze několik málo lidí. Skuteč</w:t>
      </w:r>
      <w:r w:rsidR="00180AD7">
        <w:rPr>
          <w:rFonts w:ascii="HelveticaNeueLTPro-Md" w:hAnsi="HelveticaNeueLTPro-Md" w:cs="HelveticaNeueLTPro-Md"/>
          <w:color w:val="0D0D0D"/>
        </w:rPr>
        <w:t xml:space="preserve">ný rozmach zaznamenala produkce </w:t>
      </w:r>
      <w:r>
        <w:rPr>
          <w:rFonts w:ascii="HelveticaNeueLTPro-Md" w:hAnsi="HelveticaNeueLTPro-Md" w:cs="HelveticaNeueLTPro-Md"/>
          <w:color w:val="0D0D0D"/>
        </w:rPr>
        <w:t>bavlně</w:t>
      </w:r>
      <w:r w:rsidR="00180AD7">
        <w:rPr>
          <w:rFonts w:ascii="HelveticaNeueLTPro-Md" w:hAnsi="HelveticaNeueLTPro-Md" w:cs="HelveticaNeueLTPro-Md"/>
          <w:color w:val="0D0D0D"/>
        </w:rPr>
        <w:t xml:space="preserve">ných tkanin v Británii </w:t>
      </w:r>
      <w:r>
        <w:rPr>
          <w:rFonts w:ascii="HelveticaNeueLTPro-Md" w:hAnsi="HelveticaNeueLTPro-Md" w:cs="HelveticaNeueLTPro-Md"/>
          <w:color w:val="0D0D0D"/>
        </w:rPr>
        <w:t>v roce 1793, kdy byla vynalezena čistička bavlny, díky níž</w:t>
      </w:r>
      <w:r w:rsidR="00180AD7">
        <w:rPr>
          <w:rFonts w:ascii="HelveticaNeueLTPro-Md" w:hAnsi="HelveticaNeueLTPro-Md" w:cs="HelveticaNeueLTPro-Md"/>
          <w:color w:val="0D0D0D"/>
        </w:rPr>
        <w:t xml:space="preserve"> se mohla využívat mnohem levnější severoamerická bavlna. Další série inovací využívajících parní energii mechanizovala předení i tkaní mezi lety 1815 a 1840. V důsledku těchto inovací skokově vzrostla produktivita textilních továren. To způsobilo, že ceny dosáhly historického minima a na světovém trhu bylo možné konkurovat indickým textiliím. Bavlněné tkaniny také vedly ke vzniku nové třídy městských průmyslových pracovníků. Začala éra komínů tyčících se nad hlučnými, špinavými a nebezpečnými továrnami, které byly plné pracovníků vykonávajících opakující se a odcizující úkony.</w:t>
      </w:r>
    </w:p>
    <w:p w14:paraId="368D5363" w14:textId="77777777" w:rsidR="00180AD7" w:rsidRPr="00180AD7" w:rsidRDefault="00180AD7" w:rsidP="004018BF">
      <w:pPr>
        <w:autoSpaceDE w:val="0"/>
        <w:autoSpaceDN w:val="0"/>
        <w:adjustRightInd w:val="0"/>
        <w:spacing w:after="0"/>
        <w:rPr>
          <w:rFonts w:ascii="HelveticaNeueLTPro-Md" w:hAnsi="HelveticaNeueLTPro-Md" w:cs="HelveticaNeueLTPro-Md"/>
          <w:color w:val="0D0D0D"/>
        </w:rPr>
      </w:pPr>
    </w:p>
    <w:p w14:paraId="5FC30BE9" w14:textId="77777777" w:rsidR="00F32F5E" w:rsidRDefault="00F32F5E" w:rsidP="001B2D55">
      <w:pPr>
        <w:rPr>
          <w:rFonts w:ascii="Segoe UI Semibold" w:hAnsi="Segoe UI Semibold" w:cs="Segoe UI Semibold"/>
        </w:rPr>
      </w:pPr>
    </w:p>
    <w:p w14:paraId="351DBD7A" w14:textId="2DE35E94" w:rsidR="00F32F5E" w:rsidRDefault="00A12E7B" w:rsidP="001B2D55">
      <w:pPr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>Text</w:t>
      </w:r>
      <w:r w:rsidR="001E3101" w:rsidRPr="00F55F9E">
        <w:rPr>
          <w:rFonts w:ascii="Segoe UI Semibold" w:hAnsi="Segoe UI Semibold" w:cs="Segoe UI Semibold"/>
        </w:rPr>
        <w:t xml:space="preserve"> z učebnice 2.3 Revoluce a povs</w:t>
      </w:r>
      <w:r w:rsidR="001E3101">
        <w:rPr>
          <w:rFonts w:ascii="Segoe UI Semibold" w:hAnsi="Segoe UI Semibold" w:cs="Segoe UI Semibold"/>
        </w:rPr>
        <w:t>tání po celém světě – strany 174</w:t>
      </w:r>
      <w:r w:rsidR="001E3101" w:rsidRPr="00F55F9E">
        <w:rPr>
          <w:rFonts w:ascii="Segoe UI Semibold" w:hAnsi="Segoe UI Semibold" w:cs="Segoe UI Semibold"/>
        </w:rPr>
        <w:t xml:space="preserve">, </w:t>
      </w:r>
      <w:r w:rsidR="001E3101">
        <w:rPr>
          <w:rFonts w:ascii="Segoe UI Semibold" w:hAnsi="Segoe UI Semibold" w:cs="Segoe UI Semibold"/>
        </w:rPr>
        <w:t>175</w:t>
      </w:r>
    </w:p>
    <w:p w14:paraId="3F3FA1DA" w14:textId="77777777" w:rsidR="00F32F5E" w:rsidRDefault="00F32F5E" w:rsidP="00F32F5E">
      <w:pPr>
        <w:rPr>
          <w:rFonts w:ascii="HelveticaNeueLTPro-Md" w:hAnsi="HelveticaNeueLTPro-Md" w:cs="HelveticaNeueLTPro-Md"/>
          <w:b/>
          <w:color w:val="0D0D0D"/>
        </w:rPr>
      </w:pPr>
      <w:r w:rsidRPr="001E3101">
        <w:rPr>
          <w:rFonts w:ascii="HelveticaNeueLTPro-Md" w:hAnsi="HelveticaNeueLTPro-Md" w:cs="HelveticaNeueLTPro-Md"/>
          <w:b/>
          <w:color w:val="0D0D0D"/>
        </w:rPr>
        <w:t>Kapitalistická továrna</w:t>
      </w:r>
    </w:p>
    <w:p w14:paraId="07310975" w14:textId="77777777" w:rsidR="00F32F5E" w:rsidRDefault="00F32F5E" w:rsidP="00F32F5E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Průmyslová revoluce je obvykle popisována jako příběh vynálezu strojů usnadňujících práci, které přinesly dramatický nárůst produktivity, celkového bohatství společnosti a vyšší životní úroveň. To je do určité míry pravda a příčiny lze najít ve specifických formách práce, kterým se budeme v této kapitole věnovat později. Proměna britského hospodářství nevycházela jen z nových zdrojů zásob energie, ale také z nového režimu produkce, tedy továrny. Určité formy továrny existovaly už předtím, například v podobě komerčních skladů, kde se kupovalo a prodávalo zboží. Jak jsme se dozvěděli v předchozí kapitole, plantáže na cukrovou třtinu fungovaly jako komplexní továrny, kde zboží vznikalo s využitím vysoce organizované pracovní síly.</w:t>
      </w:r>
    </w:p>
    <w:p w14:paraId="7F447822" w14:textId="77777777" w:rsidR="00F32F5E" w:rsidRDefault="00F32F5E" w:rsidP="00F32F5E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Na konci 18. století se definice továrny změnila a tímto výrazem se začala označovat výrobní střediska, kde placená pracovní síla vyráběla zboží pomocí strojů. Během 19. století se tovární výroba rozšířila. Továrny vyráběly a následně vyvážely do celého světa textilie, mýdlo, boty, zemědělské nářadí, parníky, díly a materiál pro stavbu železnice.</w:t>
      </w:r>
    </w:p>
    <w:p w14:paraId="00C1BE1F" w14:textId="77777777" w:rsidR="00F32F5E" w:rsidRDefault="00F32F5E" w:rsidP="00F32F5E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 xml:space="preserve">Do těchto měst se stěhovali proto, že jejich půda byla vyvlastněna, trpěli chudobou a zemědělství se </w:t>
      </w:r>
      <w:proofErr w:type="spellStart"/>
      <w:r>
        <w:rPr>
          <w:rFonts w:ascii="HelveticaNeueLTPro-Md" w:hAnsi="HelveticaNeueLTPro-Md" w:cs="HelveticaNeueLTPro-Md"/>
          <w:color w:val="0D0D0D"/>
        </w:rPr>
        <w:t>komodifikovalo</w:t>
      </w:r>
      <w:proofErr w:type="spellEnd"/>
      <w:r>
        <w:rPr>
          <w:rFonts w:ascii="HelveticaNeueLTPro-Md" w:hAnsi="HelveticaNeueLTPro-Md" w:cs="HelveticaNeueLTPro-Md"/>
          <w:color w:val="0D0D0D"/>
        </w:rPr>
        <w:t xml:space="preserve">. Migranti z blízkého okolí i vzdálenějších míst se začlenili do místní pracovní síly rostoucích továren. Pracovníci se soustředili do velkých a malých továrních měst. </w:t>
      </w:r>
      <w:proofErr w:type="gramStart"/>
      <w:r>
        <w:rPr>
          <w:rFonts w:ascii="HelveticaNeueLTPro-Md" w:hAnsi="HelveticaNeueLTPro-Md" w:cs="HelveticaNeueLTPro-Md"/>
          <w:color w:val="0D0D0D"/>
        </w:rPr>
        <w:t>Továrny</w:t>
      </w:r>
      <w:proofErr w:type="gramEnd"/>
      <w:r>
        <w:rPr>
          <w:rFonts w:ascii="HelveticaNeueLTPro-Md" w:hAnsi="HelveticaNeueLTPro-Md" w:cs="HelveticaNeueLTPro-Md"/>
          <w:color w:val="0D0D0D"/>
        </w:rPr>
        <w:t xml:space="preserve"> se také spoléhaly na produkci polí a dopravní sítě, které </w:t>
      </w:r>
      <w:proofErr w:type="gramStart"/>
      <w:r>
        <w:rPr>
          <w:rFonts w:ascii="HelveticaNeueLTPro-Md" w:hAnsi="HelveticaNeueLTPro-Md" w:cs="HelveticaNeueLTPro-Md"/>
          <w:color w:val="0D0D0D"/>
        </w:rPr>
        <w:t>továrny</w:t>
      </w:r>
      <w:proofErr w:type="gramEnd"/>
      <w:r>
        <w:rPr>
          <w:rFonts w:ascii="HelveticaNeueLTPro-Md" w:hAnsi="HelveticaNeueLTPro-Md" w:cs="HelveticaNeueLTPro-Md"/>
          <w:color w:val="0D0D0D"/>
        </w:rPr>
        <w:t xml:space="preserve"> </w:t>
      </w:r>
    </w:p>
    <w:p w14:paraId="23A751DA" w14:textId="77777777" w:rsidR="00F32F5E" w:rsidRDefault="00F32F5E" w:rsidP="00F32F5E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rFonts w:ascii="HelveticaNeueLTPro-Md" w:hAnsi="HelveticaNeueLTPro-Md" w:cs="HelveticaNeueLTPro-Md"/>
          <w:color w:val="0D0D0D"/>
        </w:rPr>
        <w:t>s poli spojovaly. Průmyslová továrna v sobě spojovala technické přírodní zdroje, inovace, dopravu i dělnická hnutí.</w:t>
      </w:r>
    </w:p>
    <w:p w14:paraId="5494FD7D" w14:textId="77777777" w:rsidR="0013064D" w:rsidRDefault="00F32F5E" w:rsidP="0013064D">
      <w:pPr>
        <w:rPr>
          <w:rFonts w:ascii="Segoe UI Semibold" w:hAnsi="Segoe UI Semibold" w:cs="Segoe UI Semibold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BA7AF4E" wp14:editId="618BCACF">
            <wp:simplePos x="0" y="0"/>
            <wp:positionH relativeFrom="column">
              <wp:posOffset>-57150</wp:posOffset>
            </wp:positionH>
            <wp:positionV relativeFrom="paragraph">
              <wp:posOffset>132715</wp:posOffset>
            </wp:positionV>
            <wp:extent cx="3067050" cy="2151380"/>
            <wp:effectExtent l="0" t="0" r="0" b="1270"/>
            <wp:wrapTight wrapText="bothSides">
              <wp:wrapPolygon edited="0">
                <wp:start x="0" y="0"/>
                <wp:lineTo x="0" y="21421"/>
                <wp:lineTo x="21466" y="21421"/>
                <wp:lineTo x="21466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F376B" w14:textId="72CD769B" w:rsidR="00F32F5E" w:rsidRPr="0013064D" w:rsidRDefault="00F32F5E" w:rsidP="0013064D">
      <w:pPr>
        <w:rPr>
          <w:rFonts w:ascii="Segoe UI Semibold" w:hAnsi="Segoe UI Semibold" w:cs="Segoe UI Semibold"/>
        </w:rPr>
      </w:pPr>
      <w:r>
        <w:rPr>
          <w:rFonts w:ascii="DINPro-Bold" w:hAnsi="DINPro-Bold" w:cs="DINPro-Bold"/>
          <w:b/>
          <w:bCs/>
          <w:color w:val="0D0D0D"/>
          <w:sz w:val="20"/>
          <w:szCs w:val="20"/>
        </w:rPr>
        <w:t>Průmyslové anglické</w:t>
      </w:r>
      <w:r>
        <w:t xml:space="preserve"> </w:t>
      </w:r>
      <w:r>
        <w:rPr>
          <w:rFonts w:ascii="DINPro-Bold" w:hAnsi="DINPro-Bold" w:cs="DINPro-Bold"/>
          <w:b/>
          <w:bCs/>
          <w:color w:val="0D0D0D"/>
          <w:sz w:val="20"/>
          <w:szCs w:val="20"/>
        </w:rPr>
        <w:t>město Sheffield zachycené</w:t>
      </w:r>
      <w:r>
        <w:t xml:space="preserve"> </w:t>
      </w:r>
      <w:r>
        <w:rPr>
          <w:rFonts w:ascii="DINPro-Bold" w:hAnsi="DINPro-Bold" w:cs="DINPro-Bold"/>
          <w:b/>
          <w:bCs/>
          <w:color w:val="0D0D0D"/>
          <w:sz w:val="20"/>
          <w:szCs w:val="20"/>
        </w:rPr>
        <w:t xml:space="preserve">britským krajinářem Edwardem </w:t>
      </w:r>
      <w:proofErr w:type="spellStart"/>
      <w:r>
        <w:rPr>
          <w:rFonts w:ascii="DINPro-Bold" w:hAnsi="DINPro-Bold" w:cs="DINPro-Bold"/>
          <w:b/>
          <w:bCs/>
          <w:color w:val="0D0D0D"/>
          <w:sz w:val="20"/>
          <w:szCs w:val="20"/>
        </w:rPr>
        <w:t>Blorem</w:t>
      </w:r>
      <w:proofErr w:type="spellEnd"/>
      <w:r>
        <w:rPr>
          <w:rFonts w:ascii="DINPro-Bold" w:hAnsi="DINPro-Bold" w:cs="DINPro-Bold"/>
          <w:b/>
          <w:bCs/>
          <w:color w:val="0D0D0D"/>
          <w:sz w:val="20"/>
          <w:szCs w:val="20"/>
        </w:rPr>
        <w:t xml:space="preserve"> v roce 1819 (autor rytiny: G. </w:t>
      </w:r>
      <w:proofErr w:type="spellStart"/>
      <w:r>
        <w:rPr>
          <w:rFonts w:ascii="DINPro-Bold" w:hAnsi="DINPro-Bold" w:cs="DINPro-Bold"/>
          <w:b/>
          <w:bCs/>
          <w:color w:val="0D0D0D"/>
          <w:sz w:val="20"/>
          <w:szCs w:val="20"/>
        </w:rPr>
        <w:t>Cooke</w:t>
      </w:r>
      <w:proofErr w:type="spellEnd"/>
      <w:r>
        <w:rPr>
          <w:rFonts w:ascii="DINPro-Bold" w:hAnsi="DINPro-Bold" w:cs="DINPro-Bold"/>
          <w:b/>
          <w:bCs/>
          <w:color w:val="0D0D0D"/>
          <w:sz w:val="20"/>
          <w:szCs w:val="20"/>
        </w:rPr>
        <w:t>).</w:t>
      </w:r>
    </w:p>
    <w:p w14:paraId="6F412918" w14:textId="662FED31" w:rsidR="001B2D55" w:rsidRDefault="001B2D55" w:rsidP="001B2D55"/>
    <w:p w14:paraId="06D548D1" w14:textId="77777777" w:rsidR="001B2D55" w:rsidRDefault="001B2D55" w:rsidP="00F55F9E">
      <w:pPr>
        <w:rPr>
          <w:rFonts w:ascii="HelveticaNeueLTPro-Md" w:hAnsi="HelveticaNeueLTPro-Md" w:cs="HelveticaNeueLTPro-Md"/>
          <w:b/>
          <w:color w:val="0D0D0D"/>
        </w:rPr>
      </w:pPr>
    </w:p>
    <w:p w14:paraId="3F5737BE" w14:textId="77777777" w:rsidR="001B2D55" w:rsidRDefault="001B2D55" w:rsidP="00F55F9E">
      <w:pPr>
        <w:rPr>
          <w:rFonts w:ascii="HelveticaNeueLTPro-Md" w:hAnsi="HelveticaNeueLTPro-Md" w:cs="HelveticaNeueLTPro-Md"/>
          <w:b/>
          <w:color w:val="0D0D0D"/>
        </w:rPr>
      </w:pPr>
    </w:p>
    <w:p w14:paraId="58ACC834" w14:textId="4210E81C" w:rsidR="00F32F5E" w:rsidRPr="001B2D55" w:rsidRDefault="001B2D55" w:rsidP="001B2D55">
      <w:pPr>
        <w:rPr>
          <w:rFonts w:ascii="Segoe UI Semibold" w:hAnsi="Segoe UI Semibold" w:cs="Segoe UI Semibold"/>
        </w:rPr>
      </w:pPr>
      <w:r w:rsidRPr="00F55F9E">
        <w:rPr>
          <w:rFonts w:ascii="Segoe UI Semibold" w:hAnsi="Segoe UI Semibold" w:cs="Segoe UI Semibold"/>
        </w:rPr>
        <w:lastRenderedPageBreak/>
        <w:t>Texty z učebnice 2.3 Revoluce a povs</w:t>
      </w:r>
      <w:r>
        <w:rPr>
          <w:rFonts w:ascii="Segoe UI Semibold" w:hAnsi="Segoe UI Semibold" w:cs="Segoe UI Semibold"/>
        </w:rPr>
        <w:t>tání po celém světě – strany 179, 180</w:t>
      </w:r>
    </w:p>
    <w:p w14:paraId="394C44A6" w14:textId="45093F57" w:rsidR="001B2D55" w:rsidRDefault="001B2D55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7D18A51A" wp14:editId="171E5D88">
            <wp:simplePos x="0" y="0"/>
            <wp:positionH relativeFrom="column">
              <wp:posOffset>-247650</wp:posOffset>
            </wp:positionH>
            <wp:positionV relativeFrom="paragraph">
              <wp:posOffset>55245</wp:posOffset>
            </wp:positionV>
            <wp:extent cx="4781550" cy="5962015"/>
            <wp:effectExtent l="0" t="0" r="0" b="635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96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F26DFF" w14:textId="77777777" w:rsidR="001B2D55" w:rsidRDefault="001B2D55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</w:p>
    <w:p w14:paraId="18729360" w14:textId="77777777" w:rsidR="001B2D55" w:rsidRPr="00DD6DD5" w:rsidRDefault="001B2D55" w:rsidP="00DD6DD5">
      <w:pPr>
        <w:autoSpaceDE w:val="0"/>
        <w:autoSpaceDN w:val="0"/>
        <w:adjustRightInd w:val="0"/>
        <w:spacing w:after="0"/>
        <w:jc w:val="both"/>
        <w:rPr>
          <w:rFonts w:ascii="HelveticaNeueLTPro-Md" w:hAnsi="HelveticaNeueLTPro-Md" w:cs="HelveticaNeueLTPro-Md"/>
          <w:color w:val="0D0D0D"/>
        </w:rPr>
      </w:pPr>
    </w:p>
    <w:p w14:paraId="71DB30BD" w14:textId="150A3BBF" w:rsidR="00F55F9E" w:rsidRDefault="00F55F9E" w:rsidP="00DD6DD5">
      <w:pPr>
        <w:jc w:val="both"/>
      </w:pPr>
    </w:p>
    <w:p w14:paraId="4E640808" w14:textId="77777777" w:rsidR="00F55F9E" w:rsidRDefault="00F55F9E" w:rsidP="00F55F9E"/>
    <w:p w14:paraId="6E94FD66" w14:textId="068669F5" w:rsidR="00F55F9E" w:rsidRDefault="00F55F9E" w:rsidP="00F55F9E"/>
    <w:p w14:paraId="64CA1628" w14:textId="2F84D8F4" w:rsidR="00F55F9E" w:rsidRDefault="00F55F9E" w:rsidP="00F55F9E"/>
    <w:p w14:paraId="1683C76F" w14:textId="5886A90A" w:rsidR="00BC72D7" w:rsidRDefault="00BC72D7" w:rsidP="00F55F9E"/>
    <w:p w14:paraId="410FDBEB" w14:textId="1874A6CE" w:rsidR="00BC72D7" w:rsidRDefault="00BC72D7" w:rsidP="00F55F9E"/>
    <w:p w14:paraId="7764E203" w14:textId="72E78B88" w:rsidR="001B2D55" w:rsidRDefault="001B2D55" w:rsidP="00F55F9E"/>
    <w:p w14:paraId="743F820D" w14:textId="77777777" w:rsidR="001B2D55" w:rsidRDefault="001B2D55" w:rsidP="00F55F9E"/>
    <w:p w14:paraId="436D1B64" w14:textId="77777777" w:rsidR="001B2D55" w:rsidRDefault="001B2D55" w:rsidP="00F55F9E"/>
    <w:p w14:paraId="0A9F9FE1" w14:textId="78E86A9E" w:rsidR="001B2D55" w:rsidRDefault="001B2D55" w:rsidP="00F55F9E"/>
    <w:p w14:paraId="28C53D80" w14:textId="77777777" w:rsidR="001B2D55" w:rsidRDefault="001B2D55" w:rsidP="00F55F9E"/>
    <w:p w14:paraId="31D52B45" w14:textId="77777777" w:rsidR="001B2D55" w:rsidRDefault="001B2D55" w:rsidP="00F55F9E"/>
    <w:p w14:paraId="2C2DA29B" w14:textId="34A42746" w:rsidR="00A12E7B" w:rsidRDefault="00A12E7B" w:rsidP="00A12E7B">
      <w:pPr>
        <w:rPr>
          <w:rFonts w:ascii="Segoe UI Semibold" w:hAnsi="Segoe UI Semibold" w:cs="Segoe UI Semibold"/>
        </w:rPr>
      </w:pPr>
    </w:p>
    <w:p w14:paraId="6DC3EB73" w14:textId="77777777" w:rsidR="00A12E7B" w:rsidRDefault="00A12E7B" w:rsidP="00A12E7B">
      <w:pPr>
        <w:rPr>
          <w:rFonts w:ascii="Segoe UI Semibold" w:hAnsi="Segoe UI Semibold" w:cs="Segoe UI Semibold"/>
        </w:rPr>
      </w:pPr>
    </w:p>
    <w:p w14:paraId="102C7E23" w14:textId="77777777" w:rsidR="00A12E7B" w:rsidRDefault="00A12E7B" w:rsidP="00A12E7B">
      <w:pPr>
        <w:rPr>
          <w:rFonts w:ascii="Segoe UI Semibold" w:hAnsi="Segoe UI Semibold" w:cs="Segoe UI Semibold"/>
        </w:rPr>
      </w:pPr>
    </w:p>
    <w:p w14:paraId="4E2FFDE8" w14:textId="77777777" w:rsidR="00BC72D7" w:rsidRDefault="00BC72D7" w:rsidP="00F55F9E"/>
    <w:p w14:paraId="3AAE8DF5" w14:textId="0CDD871C" w:rsidR="00A12E7B" w:rsidRDefault="00A12E7B" w:rsidP="00F55F9E"/>
    <w:p w14:paraId="37C0F025" w14:textId="7D7F24D4" w:rsidR="00F55F9E" w:rsidRDefault="00F55F9E" w:rsidP="00F55F9E">
      <w:r>
        <w:t xml:space="preserve"> </w:t>
      </w:r>
    </w:p>
    <w:p w14:paraId="7FC99FB1" w14:textId="222C9BA7" w:rsidR="00F55F9E" w:rsidRDefault="00F55F9E" w:rsidP="00F55F9E"/>
    <w:p w14:paraId="245C1E80" w14:textId="7D0ADD41" w:rsidR="00BC72D7" w:rsidRDefault="00BC72D7" w:rsidP="00F55F9E"/>
    <w:p w14:paraId="24D6EEC4" w14:textId="77777777" w:rsidR="00BC72D7" w:rsidRDefault="00BC72D7" w:rsidP="00F55F9E"/>
    <w:p w14:paraId="75004AD9" w14:textId="58F147B4" w:rsidR="00F55F9E" w:rsidRDefault="00F55F9E" w:rsidP="00F55F9E"/>
    <w:p w14:paraId="27446949" w14:textId="77777777" w:rsidR="00F55F9E" w:rsidRDefault="00F55F9E" w:rsidP="00F55F9E"/>
    <w:p w14:paraId="0687D224" w14:textId="77777777" w:rsidR="00F55F9E" w:rsidRDefault="00F55F9E" w:rsidP="00F55F9E"/>
    <w:p w14:paraId="23956088" w14:textId="77777777" w:rsidR="00F55F9E" w:rsidRDefault="00F55F9E" w:rsidP="00F55F9E"/>
    <w:p w14:paraId="34A516C0" w14:textId="77777777" w:rsidR="00F55F9E" w:rsidRDefault="00F55F9E" w:rsidP="00F55F9E"/>
    <w:p w14:paraId="3C669952" w14:textId="77777777" w:rsidR="00F55F9E" w:rsidRDefault="00F55F9E" w:rsidP="00F55F9E"/>
    <w:p w14:paraId="4714A2E6" w14:textId="77777777" w:rsidR="00F55F9E" w:rsidRDefault="00F55F9E" w:rsidP="00F55F9E"/>
    <w:p w14:paraId="7DBA2FA9" w14:textId="77777777" w:rsidR="00F55F9E" w:rsidRDefault="00F55F9E" w:rsidP="00F55F9E"/>
    <w:p w14:paraId="6AC36BFD" w14:textId="77777777" w:rsidR="00F55F9E" w:rsidRDefault="00F55F9E" w:rsidP="00F55F9E"/>
    <w:p w14:paraId="6612C404" w14:textId="77777777" w:rsidR="00F55F9E" w:rsidRDefault="00F55F9E" w:rsidP="00F55F9E"/>
    <w:p w14:paraId="2BFDBD14" w14:textId="77777777" w:rsidR="00F55F9E" w:rsidRDefault="00F55F9E" w:rsidP="00F55F9E"/>
    <w:p w14:paraId="404B8374" w14:textId="57EDCE8D" w:rsidR="00F55F9E" w:rsidRDefault="00F55F9E" w:rsidP="00F55F9E"/>
    <w:p w14:paraId="2BFED527" w14:textId="5919DBC6" w:rsidR="00F55F9E" w:rsidRDefault="004B73E7" w:rsidP="00F55F9E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B63C9D5" wp14:editId="26D39DE9">
            <wp:simplePos x="0" y="0"/>
            <wp:positionH relativeFrom="column">
              <wp:posOffset>0</wp:posOffset>
            </wp:positionH>
            <wp:positionV relativeFrom="paragraph">
              <wp:posOffset>17145</wp:posOffset>
            </wp:positionV>
            <wp:extent cx="5038725" cy="6255385"/>
            <wp:effectExtent l="0" t="0" r="9525" b="0"/>
            <wp:wrapTight wrapText="bothSides">
              <wp:wrapPolygon edited="0">
                <wp:start x="0" y="0"/>
                <wp:lineTo x="0" y="21510"/>
                <wp:lineTo x="21559" y="21510"/>
                <wp:lineTo x="21559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25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44151A" w14:textId="77777777" w:rsidR="00F55F9E" w:rsidRDefault="00F55F9E" w:rsidP="00F55F9E"/>
    <w:p w14:paraId="50EA81C7" w14:textId="3F1D831D" w:rsidR="00F55F9E" w:rsidRDefault="00F55F9E" w:rsidP="00F55F9E"/>
    <w:p w14:paraId="4F818862" w14:textId="77777777" w:rsidR="00F55F9E" w:rsidRDefault="00F55F9E" w:rsidP="00F55F9E"/>
    <w:p w14:paraId="3759F051" w14:textId="77777777" w:rsidR="00F55F9E" w:rsidRDefault="00F55F9E" w:rsidP="00F55F9E"/>
    <w:p w14:paraId="10652FAA" w14:textId="77777777" w:rsidR="00F55F9E" w:rsidRDefault="00F55F9E" w:rsidP="00F55F9E"/>
    <w:p w14:paraId="14E2573D" w14:textId="77777777" w:rsidR="00F55F9E" w:rsidRDefault="00F55F9E" w:rsidP="00F55F9E"/>
    <w:p w14:paraId="4A3987C4" w14:textId="77777777" w:rsidR="00F55F9E" w:rsidRDefault="00F55F9E" w:rsidP="00F55F9E"/>
    <w:p w14:paraId="1C1A446B" w14:textId="77777777" w:rsidR="00F55F9E" w:rsidRDefault="00F55F9E" w:rsidP="00F55F9E"/>
    <w:p w14:paraId="36BF8B06" w14:textId="77777777" w:rsidR="00F55F9E" w:rsidRDefault="00F55F9E" w:rsidP="00F55F9E"/>
    <w:p w14:paraId="6D4529F6" w14:textId="77777777" w:rsidR="00F55F9E" w:rsidRDefault="00F55F9E" w:rsidP="00F55F9E"/>
    <w:p w14:paraId="1167B8D5" w14:textId="77777777" w:rsidR="00F55F9E" w:rsidRDefault="00F55F9E" w:rsidP="00F55F9E"/>
    <w:p w14:paraId="532A7D99" w14:textId="77777777" w:rsidR="00F55F9E" w:rsidRDefault="00F55F9E" w:rsidP="00F55F9E"/>
    <w:p w14:paraId="20213598" w14:textId="77777777" w:rsidR="00F55F9E" w:rsidRDefault="00F55F9E" w:rsidP="00F55F9E"/>
    <w:p w14:paraId="35543BD9" w14:textId="77777777" w:rsidR="00CE51C5" w:rsidRDefault="00CE51C5" w:rsidP="00F55F9E"/>
    <w:p w14:paraId="48E860EF" w14:textId="77777777" w:rsidR="00CE51C5" w:rsidRDefault="00CE51C5" w:rsidP="00F55F9E"/>
    <w:p w14:paraId="22ED6739" w14:textId="77777777" w:rsidR="00CE51C5" w:rsidRDefault="00CE51C5" w:rsidP="00F55F9E"/>
    <w:p w14:paraId="2838CAA8" w14:textId="77777777" w:rsidR="00CE51C5" w:rsidRDefault="00CE51C5" w:rsidP="00F55F9E"/>
    <w:p w14:paraId="5028B7E5" w14:textId="77777777" w:rsidR="00CE51C5" w:rsidRDefault="00CE51C5" w:rsidP="00F55F9E"/>
    <w:p w14:paraId="06AD6FAA" w14:textId="77777777" w:rsidR="00CE51C5" w:rsidRDefault="00CE51C5" w:rsidP="00F55F9E"/>
    <w:p w14:paraId="0631D821" w14:textId="646A9341" w:rsidR="00F55F9E" w:rsidRDefault="00F55F9E" w:rsidP="00F55F9E"/>
    <w:p w14:paraId="413D2BB3" w14:textId="77777777" w:rsidR="00F55F9E" w:rsidRDefault="00F55F9E" w:rsidP="00F55F9E"/>
    <w:p w14:paraId="62C25754" w14:textId="77777777" w:rsidR="00F55F9E" w:rsidRDefault="00F55F9E" w:rsidP="00F55F9E"/>
    <w:p w14:paraId="549D2188" w14:textId="77777777" w:rsidR="00F55F9E" w:rsidRDefault="00F55F9E" w:rsidP="00F55F9E"/>
    <w:p w14:paraId="2B1C4D74" w14:textId="77777777" w:rsidR="00F55F9E" w:rsidRDefault="00F55F9E" w:rsidP="00F55F9E"/>
    <w:p w14:paraId="77D415F5" w14:textId="77777777" w:rsidR="00F55F9E" w:rsidRDefault="00F55F9E" w:rsidP="00F55F9E"/>
    <w:p w14:paraId="1E5B4866" w14:textId="77777777" w:rsidR="00F55F9E" w:rsidRDefault="00F55F9E" w:rsidP="00F55F9E"/>
    <w:p w14:paraId="2EF53637" w14:textId="77777777" w:rsidR="00F55F9E" w:rsidRDefault="00F55F9E" w:rsidP="00F55F9E"/>
    <w:p w14:paraId="102DA88F" w14:textId="77777777" w:rsidR="00F55F9E" w:rsidRDefault="00F55F9E" w:rsidP="00F55F9E"/>
    <w:p w14:paraId="42A841DA" w14:textId="77777777" w:rsidR="00F55F9E" w:rsidRDefault="00F55F9E" w:rsidP="00F55F9E"/>
    <w:p w14:paraId="4BF3221C" w14:textId="77777777" w:rsidR="00F55F9E" w:rsidRDefault="00F55F9E" w:rsidP="00F55F9E"/>
    <w:p w14:paraId="497064D0" w14:textId="77777777" w:rsidR="00F55F9E" w:rsidRDefault="00F55F9E" w:rsidP="00F55F9E"/>
    <w:p w14:paraId="6731D0A0" w14:textId="67A01959" w:rsidR="006B21BD" w:rsidRDefault="006B21BD" w:rsidP="00A563A3"/>
    <w:sectPr w:rsidR="006B21BD" w:rsidSect="006F7B83">
      <w:headerReference w:type="default" r:id="rId11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D8FBC" w14:textId="77777777" w:rsidR="00544F20" w:rsidRDefault="00544F20" w:rsidP="006F7B83">
      <w:pPr>
        <w:spacing w:after="0"/>
      </w:pPr>
      <w:r>
        <w:separator/>
      </w:r>
    </w:p>
  </w:endnote>
  <w:endnote w:type="continuationSeparator" w:id="0">
    <w:p w14:paraId="2854EC3B" w14:textId="77777777" w:rsidR="00544F20" w:rsidRDefault="00544F20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altName w:val="Arial"/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HelveticaNeueLTPro-M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INPro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F76FA" w14:textId="77777777" w:rsidR="00544F20" w:rsidRDefault="00544F20" w:rsidP="006F7B83">
      <w:pPr>
        <w:spacing w:after="0"/>
      </w:pPr>
      <w:r>
        <w:separator/>
      </w:r>
    </w:p>
  </w:footnote>
  <w:footnote w:type="continuationSeparator" w:id="0">
    <w:p w14:paraId="1D071942" w14:textId="77777777" w:rsidR="00544F20" w:rsidRDefault="00544F20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0252753E" w:rsidR="006F7B83" w:rsidRPr="00F6009F" w:rsidRDefault="00F55F9E" w:rsidP="00477075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24"/>
        <w:szCs w:val="24"/>
      </w:rPr>
    </w:pPr>
    <w:r>
      <w:rPr>
        <w:noProof/>
        <w:lang w:val="cs-CZ" w:eastAsia="cs-CZ"/>
      </w:rPr>
      <w:drawing>
        <wp:inline distT="0" distB="0" distL="0" distR="0" wp14:anchorId="272AC064" wp14:editId="5D4091EF">
          <wp:extent cx="60960" cy="342900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7B83" w:rsidRPr="006F7B83">
      <w:rPr>
        <w:b/>
        <w:bCs/>
      </w:rPr>
      <w:t xml:space="preserve">       </w:t>
    </w:r>
    <w:r w:rsidR="00AB7746">
      <w:rPr>
        <w:rFonts w:ascii="Segoe UI Semibold" w:hAnsi="Segoe UI Semibold" w:cs="Segoe UI Semibold"/>
        <w:b/>
        <w:bCs/>
        <w:sz w:val="44"/>
        <w:szCs w:val="44"/>
      </w:rPr>
      <w:t>Práce včera, dnes a zítra</w:t>
    </w:r>
    <w:r w:rsidR="006F7B83">
      <w:rPr>
        <w:rFonts w:ascii="Segoe UI Semibold" w:hAnsi="Segoe UI Semibold" w:cs="Segoe UI Semibold"/>
        <w:b/>
        <w:bCs/>
        <w:sz w:val="44"/>
        <w:szCs w:val="44"/>
      </w:rPr>
      <w:tab/>
    </w:r>
    <w:r w:rsidR="000D7AB4">
      <w:rPr>
        <w:rFonts w:ascii="Segoe UI Semibold" w:hAnsi="Segoe UI Semibold" w:cs="Segoe UI Semibold"/>
        <w:b/>
        <w:bCs/>
        <w:sz w:val="44"/>
        <w:szCs w:val="44"/>
      </w:rPr>
      <w:t xml:space="preserve"> </w:t>
    </w:r>
    <w:r w:rsidR="00E879D0">
      <w:rPr>
        <w:rFonts w:ascii="Segoe UI Semibold" w:hAnsi="Segoe UI Semibold" w:cs="Segoe UI Semibold"/>
        <w:b/>
        <w:bCs/>
        <w:sz w:val="24"/>
        <w:szCs w:val="24"/>
      </w:rPr>
      <w:t>1</w:t>
    </w:r>
    <w:r w:rsidR="00AB7746">
      <w:rPr>
        <w:rFonts w:ascii="Segoe UI Semibold" w:hAnsi="Segoe UI Semibold" w:cs="Segoe UI Semibold"/>
        <w:b/>
        <w:bCs/>
        <w:sz w:val="24"/>
        <w:szCs w:val="24"/>
      </w:rPr>
      <w:t>1</w:t>
    </w:r>
    <w:r w:rsidR="00E879D0">
      <w:rPr>
        <w:rFonts w:ascii="Segoe UI Semibold" w:hAnsi="Segoe UI Semibold" w:cs="Segoe UI Semibold"/>
        <w:b/>
        <w:bCs/>
        <w:sz w:val="24"/>
        <w:szCs w:val="24"/>
      </w:rPr>
      <w:t>_priloha1_D_</w:t>
    </w:r>
    <w:r w:rsidR="00AB7746">
      <w:rPr>
        <w:rFonts w:ascii="Segoe UI Semibold" w:hAnsi="Segoe UI Semibold" w:cs="Segoe UI Semibold"/>
        <w:b/>
        <w:bCs/>
        <w:sz w:val="24"/>
        <w:szCs w:val="24"/>
      </w:rPr>
      <w:t>Prace_vcera_dnes_zitra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060D68"/>
    <w:rsid w:val="000D7AB4"/>
    <w:rsid w:val="0013064D"/>
    <w:rsid w:val="00180AD7"/>
    <w:rsid w:val="00184E34"/>
    <w:rsid w:val="001B2D55"/>
    <w:rsid w:val="001E3101"/>
    <w:rsid w:val="00205603"/>
    <w:rsid w:val="003E4D91"/>
    <w:rsid w:val="003E6FD1"/>
    <w:rsid w:val="004018BF"/>
    <w:rsid w:val="00475101"/>
    <w:rsid w:val="00477075"/>
    <w:rsid w:val="004B73E7"/>
    <w:rsid w:val="004E5D0D"/>
    <w:rsid w:val="00544F20"/>
    <w:rsid w:val="005744F2"/>
    <w:rsid w:val="00590C61"/>
    <w:rsid w:val="0060631E"/>
    <w:rsid w:val="006A1AD9"/>
    <w:rsid w:val="006A3D8F"/>
    <w:rsid w:val="006B21BD"/>
    <w:rsid w:val="006F7B83"/>
    <w:rsid w:val="00705E4F"/>
    <w:rsid w:val="00712E60"/>
    <w:rsid w:val="008332A8"/>
    <w:rsid w:val="0086352F"/>
    <w:rsid w:val="0091282F"/>
    <w:rsid w:val="009672FD"/>
    <w:rsid w:val="009E0B0A"/>
    <w:rsid w:val="00A12E7B"/>
    <w:rsid w:val="00A45B91"/>
    <w:rsid w:val="00A563A3"/>
    <w:rsid w:val="00AB7746"/>
    <w:rsid w:val="00AD28AA"/>
    <w:rsid w:val="00AE1FE0"/>
    <w:rsid w:val="00AF3E52"/>
    <w:rsid w:val="00AF476B"/>
    <w:rsid w:val="00B51470"/>
    <w:rsid w:val="00BC72D7"/>
    <w:rsid w:val="00C242B4"/>
    <w:rsid w:val="00CD40D3"/>
    <w:rsid w:val="00CE51C5"/>
    <w:rsid w:val="00D7422D"/>
    <w:rsid w:val="00D85E78"/>
    <w:rsid w:val="00DD6DD5"/>
    <w:rsid w:val="00E879D0"/>
    <w:rsid w:val="00F32F5E"/>
    <w:rsid w:val="00F366C7"/>
    <w:rsid w:val="00F55434"/>
    <w:rsid w:val="00F55F9E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C8535-A33F-482B-A862-847B3103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80</TotalTime>
  <Pages>1</Pages>
  <Words>984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15</cp:revision>
  <dcterms:created xsi:type="dcterms:W3CDTF">2020-11-27T08:26:00Z</dcterms:created>
  <dcterms:modified xsi:type="dcterms:W3CDTF">2021-02-19T10:35:00Z</dcterms:modified>
</cp:coreProperties>
</file>