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D9ACD" w14:textId="77777777" w:rsidR="00193D17" w:rsidRDefault="00193D17" w:rsidP="00C927B9">
      <w:pPr>
        <w:rPr>
          <w:rFonts w:ascii="Segoe UI Semibold" w:hAnsi="Segoe UI Semibold" w:cs="Segoe UI Semibold"/>
          <w:b/>
          <w:bCs/>
        </w:rPr>
      </w:pPr>
    </w:p>
    <w:p w14:paraId="58E50CAC" w14:textId="76427CE0" w:rsidR="00C927B9" w:rsidRPr="00C927B9" w:rsidRDefault="00C927B9" w:rsidP="00193D17">
      <w:pPr>
        <w:jc w:val="both"/>
        <w:rPr>
          <w:rFonts w:ascii="Segoe UI Semibold" w:hAnsi="Segoe UI Semibold" w:cs="Segoe UI Semibold"/>
          <w:b/>
          <w:bCs/>
        </w:rPr>
      </w:pPr>
      <w:r w:rsidRPr="00C927B9">
        <w:rPr>
          <w:rFonts w:ascii="Segoe UI Semibold" w:hAnsi="Segoe UI Semibold" w:cs="Segoe UI Semibold"/>
          <w:b/>
          <w:bCs/>
        </w:rPr>
        <w:t>Informace pro vyučující</w:t>
      </w:r>
    </w:p>
    <w:p w14:paraId="4E62024F" w14:textId="77777777" w:rsidR="00C927B9" w:rsidRDefault="00C927B9" w:rsidP="00193D17">
      <w:pPr>
        <w:spacing w:after="0"/>
        <w:jc w:val="both"/>
        <w:rPr>
          <w:rFonts w:ascii="Segoe UI Semibold" w:hAnsi="Segoe UI Semibold" w:cs="Segoe UI Semibold"/>
          <w:color w:val="000000" w:themeColor="text1"/>
        </w:rPr>
      </w:pPr>
    </w:p>
    <w:p w14:paraId="662416FF" w14:textId="6DB831F9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color w:val="000000" w:themeColor="text1"/>
        </w:rPr>
      </w:pPr>
      <w:r w:rsidRPr="00C927B9">
        <w:rPr>
          <w:rFonts w:ascii="Segoe UI Semibold" w:hAnsi="Segoe UI Semibold" w:cs="Segoe UI Semibold"/>
          <w:color w:val="000000" w:themeColor="text1"/>
        </w:rPr>
        <w:t>ZÁVĚRY</w:t>
      </w:r>
    </w:p>
    <w:p w14:paraId="11931FCA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color w:val="000000" w:themeColor="text1"/>
        </w:rPr>
      </w:pPr>
    </w:p>
    <w:p w14:paraId="5437321E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color w:val="000000" w:themeColor="text1"/>
        </w:rPr>
      </w:pPr>
      <w:r w:rsidRPr="00C927B9">
        <w:rPr>
          <w:rFonts w:ascii="Segoe UI Semibold" w:hAnsi="Segoe UI Semibold" w:cs="Segoe UI Semibold"/>
          <w:color w:val="000000" w:themeColor="text1"/>
        </w:rPr>
        <w:t xml:space="preserve">„Při uvážení všech parametrů, včetně praní a žehlení látkových kapesníků, vychází jako jednoznačně šetrnější látkové kapesníky,“ hodnotí Viktor </w:t>
      </w:r>
      <w:proofErr w:type="spellStart"/>
      <w:r w:rsidRPr="00C927B9">
        <w:rPr>
          <w:rFonts w:ascii="Segoe UI Semibold" w:hAnsi="Segoe UI Semibold" w:cs="Segoe UI Semibold"/>
          <w:color w:val="000000" w:themeColor="text1"/>
        </w:rPr>
        <w:t>Třebický</w:t>
      </w:r>
      <w:proofErr w:type="spellEnd"/>
      <w:r w:rsidRPr="00C927B9">
        <w:rPr>
          <w:rFonts w:ascii="Segoe UI Semibold" w:hAnsi="Segoe UI Semibold" w:cs="Segoe UI Semibold"/>
          <w:color w:val="000000" w:themeColor="text1"/>
        </w:rPr>
        <w:t xml:space="preserve">. „Ekologická zátěž u látkových kapesníků je 20krát nižší, pokud započítáváme jen výrobu a likvidaci. A asi 7krát nižší, když zahrneme i praní a žehlení látkových kapesníků,“ uvádí </w:t>
      </w:r>
      <w:proofErr w:type="spellStart"/>
      <w:r w:rsidRPr="00C927B9">
        <w:rPr>
          <w:rFonts w:ascii="Segoe UI Semibold" w:hAnsi="Segoe UI Semibold" w:cs="Segoe UI Semibold"/>
          <w:color w:val="000000" w:themeColor="text1"/>
        </w:rPr>
        <w:t>Třebický</w:t>
      </w:r>
      <w:proofErr w:type="spellEnd"/>
      <w:r w:rsidRPr="00C927B9">
        <w:rPr>
          <w:rFonts w:ascii="Segoe UI Semibold" w:hAnsi="Segoe UI Semibold" w:cs="Segoe UI Semibold"/>
          <w:color w:val="000000" w:themeColor="text1"/>
        </w:rPr>
        <w:t xml:space="preserve">. A </w:t>
      </w:r>
      <w:proofErr w:type="spellStart"/>
      <w:r w:rsidRPr="00C927B9">
        <w:rPr>
          <w:rFonts w:ascii="Segoe UI Semibold" w:hAnsi="Segoe UI Semibold" w:cs="Segoe UI Semibold"/>
          <w:color w:val="000000" w:themeColor="text1"/>
        </w:rPr>
        <w:t>dovysvětluje</w:t>
      </w:r>
      <w:proofErr w:type="spellEnd"/>
      <w:r w:rsidRPr="00C927B9">
        <w:rPr>
          <w:rFonts w:ascii="Segoe UI Semibold" w:hAnsi="Segoe UI Semibold" w:cs="Segoe UI Semibold"/>
          <w:color w:val="000000" w:themeColor="text1"/>
        </w:rPr>
        <w:t>, že přesný poměr samozřejmě závisí na konkrétní spotřebě kapesníků každého z nás.</w:t>
      </w:r>
    </w:p>
    <w:p w14:paraId="648A8967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color w:val="000000" w:themeColor="text1"/>
        </w:rPr>
      </w:pPr>
      <w:r w:rsidRPr="00C927B9">
        <w:rPr>
          <w:rFonts w:ascii="Segoe UI Semibold" w:hAnsi="Segoe UI Semibold" w:cs="Segoe UI Semibold"/>
          <w:color w:val="000000" w:themeColor="text1"/>
        </w:rPr>
        <w:t>zdroj:</w:t>
      </w:r>
    </w:p>
    <w:p w14:paraId="31C632D3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9" w:history="1">
        <w:r w:rsidR="00C927B9" w:rsidRPr="00C927B9">
          <w:rPr>
            <w:rStyle w:val="Hypertextovodkaz"/>
            <w:rFonts w:ascii="Segoe UI Semibold" w:hAnsi="Segoe UI Semibold" w:cs="Segoe UI Semibold"/>
          </w:rPr>
          <w:t>https://ekolist.cz/cz/zelena-domacnost/rady-a-navody/latkovy-nebo-papirovy-kapesnik-uz-je-jasno</w:t>
        </w:r>
      </w:hyperlink>
    </w:p>
    <w:p w14:paraId="1B988C8A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46545356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Vyučující pokládá v závěru žákům např. tyto otázky:</w:t>
      </w:r>
    </w:p>
    <w:p w14:paraId="2C0DF5D7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2E9D0CA7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Jak je to s obrannými látkami při používání látkových a papírových kapesníků?</w:t>
      </w:r>
    </w:p>
    <w:p w14:paraId="59FB2A73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V případě nemoci jsou papírové kapesníky lepší, člověk kapesník použije a zahodí, vždy si vezme nový, čistý. V případě látkového kapesníku používá po určitou dobu tentýž.</w:t>
      </w:r>
    </w:p>
    <w:p w14:paraId="13985812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Otázkou je, zda se používáním látkového (tedy znečištěného) nevytváří obranné látky. Oproti tomu, když si bereme neustále čistý papírový kapesník, nemá tělo potřebu se bránit a vytvářet obranné látky.</w:t>
      </w:r>
    </w:p>
    <w:p w14:paraId="5677594B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3BA97946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Jak se vyrábí papírové kapesníky?</w:t>
      </w:r>
    </w:p>
    <w:p w14:paraId="6F9E42E6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  <w:color w:val="222222"/>
          <w:shd w:val="clear" w:color="auto" w:fill="FFFFFF"/>
        </w:rPr>
        <w:t>Papírové kapesníky nelze vyrobit z recyklovaného papíru, protože by nebyly tak měkké a snížil by se tím komfort pro uživatele. Při používání kapesníčků však nejde jen o samotné kapesníčky, ale i o jejich obal (plastový). P</w:t>
      </w:r>
      <w:r w:rsidRPr="00C927B9">
        <w:rPr>
          <w:rFonts w:ascii="Segoe UI Semibold" w:hAnsi="Segoe UI Semibold" w:cs="Segoe UI Semibold"/>
        </w:rPr>
        <w:t>apírové kapesníky tvoří odpad, který nelze dále zpracovat (na druhou stranu spalovny musí také něčím topit).</w:t>
      </w:r>
    </w:p>
    <w:p w14:paraId="257974E8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 xml:space="preserve">Látkové kapesníky se vyrábí především z bavlny a lnu. Bavlna je rostlina náročná především na vodu. Během zpracování látky se často využívá chemie. Látkový kapesník opakovaně pereme, během praní opět spotřebováváme vodu, ale také elektřinu a chemické látky. </w:t>
      </w:r>
    </w:p>
    <w:p w14:paraId="3F86ABCB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i/>
        </w:rPr>
      </w:pPr>
    </w:p>
    <w:p w14:paraId="2C795779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i/>
        </w:rPr>
      </w:pPr>
      <w:r w:rsidRPr="00C927B9">
        <w:rPr>
          <w:rFonts w:ascii="Segoe UI Semibold" w:hAnsi="Segoe UI Semibold" w:cs="Segoe UI Semibold"/>
          <w:i/>
        </w:rPr>
        <w:t xml:space="preserve">Poznámka odborníka: </w:t>
      </w:r>
    </w:p>
    <w:p w14:paraId="461D96CC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  <w:i/>
          <w:color w:val="222222"/>
          <w:shd w:val="clear" w:color="auto" w:fill="FFFFFF"/>
        </w:rPr>
        <w:t xml:space="preserve">U konvenčního pěstování bavlny se udává spotřeba 10 000 litrů vody na kilogram,“ říká odborník na ekologickou stopu Viktor </w:t>
      </w:r>
      <w:proofErr w:type="spellStart"/>
      <w:r w:rsidRPr="00C927B9">
        <w:rPr>
          <w:rFonts w:ascii="Segoe UI Semibold" w:hAnsi="Segoe UI Semibold" w:cs="Segoe UI Semibold"/>
          <w:i/>
          <w:color w:val="222222"/>
          <w:shd w:val="clear" w:color="auto" w:fill="FFFFFF"/>
        </w:rPr>
        <w:t>Třebický</w:t>
      </w:r>
      <w:proofErr w:type="spellEnd"/>
      <w:r w:rsidRPr="00C927B9">
        <w:rPr>
          <w:rFonts w:ascii="Segoe UI Semibold" w:hAnsi="Segoe UI Semibold" w:cs="Segoe UI Semibold"/>
          <w:i/>
          <w:color w:val="222222"/>
          <w:shd w:val="clear" w:color="auto" w:fill="FFFFFF"/>
        </w:rPr>
        <w:t xml:space="preserve"> z organizace TIMUR. Oproti tomu se při výrobě papíru spotřebuje jen 2 000 litrů vody. Podle informací australského </w:t>
      </w:r>
      <w:r w:rsidRPr="00C927B9">
        <w:rPr>
          <w:rFonts w:ascii="Segoe UI Semibold" w:hAnsi="Segoe UI Semibold" w:cs="Segoe UI Semibold"/>
          <w:i/>
          <w:color w:val="000000" w:themeColor="text1"/>
          <w:shd w:val="clear" w:color="auto" w:fill="FFFFFF"/>
        </w:rPr>
        <w:t>časopisu </w:t>
      </w:r>
      <w:hyperlink r:id="rId10" w:history="1">
        <w:r w:rsidRPr="00C927B9">
          <w:rPr>
            <w:rStyle w:val="Internetovodkaz"/>
            <w:rFonts w:ascii="Segoe UI Semibold" w:hAnsi="Segoe UI Semibold" w:cs="Segoe UI Semibold"/>
            <w:i/>
            <w:color w:val="000000" w:themeColor="text1"/>
            <w:highlight w:val="white"/>
          </w:rPr>
          <w:t xml:space="preserve">G </w:t>
        </w:r>
        <w:proofErr w:type="spellStart"/>
        <w:r w:rsidRPr="00C927B9">
          <w:rPr>
            <w:rStyle w:val="Internetovodkaz"/>
            <w:rFonts w:ascii="Segoe UI Semibold" w:hAnsi="Segoe UI Semibold" w:cs="Segoe UI Semibold"/>
            <w:i/>
            <w:color w:val="000000" w:themeColor="text1"/>
            <w:highlight w:val="white"/>
          </w:rPr>
          <w:t>Magazine</w:t>
        </w:r>
        <w:proofErr w:type="spellEnd"/>
      </w:hyperlink>
      <w:r w:rsidRPr="00C927B9">
        <w:rPr>
          <w:rFonts w:ascii="Segoe UI Semibold" w:hAnsi="Segoe UI Semibold" w:cs="Segoe UI Semibold"/>
          <w:i/>
          <w:color w:val="000000" w:themeColor="text1"/>
          <w:shd w:val="clear" w:color="auto" w:fill="FFFFFF"/>
        </w:rPr>
        <w:t> je na výrobu jednoho látkového kapesníku třeba 165 litrů vody a při každém praní vyžaduje dalších 0,15 litru.</w:t>
      </w:r>
    </w:p>
    <w:p w14:paraId="782EE1C7" w14:textId="77777777" w:rsidR="00C927B9" w:rsidRPr="00C927B9" w:rsidRDefault="00C927B9" w:rsidP="00193D17">
      <w:pPr>
        <w:spacing w:after="0"/>
        <w:jc w:val="both"/>
        <w:rPr>
          <w:rFonts w:ascii="Segoe UI Semibold" w:eastAsia="Times New Roman" w:hAnsi="Segoe UI Semibold" w:cs="Segoe UI Semibold"/>
          <w:i/>
          <w:color w:val="222222"/>
          <w:lang w:eastAsia="cs-CZ"/>
        </w:rPr>
      </w:pPr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Viktor </w:t>
      </w:r>
      <w:proofErr w:type="spellStart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>Třebický</w:t>
      </w:r>
      <w:proofErr w:type="spellEnd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 z Týmové iniciativy pro místní udržitelný rozvoj vypočítal pro </w:t>
      </w:r>
      <w:proofErr w:type="spellStart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>Ekolist</w:t>
      </w:r>
      <w:proofErr w:type="spellEnd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 </w:t>
      </w:r>
      <w:proofErr w:type="spellStart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>ekostopu</w:t>
      </w:r>
      <w:proofErr w:type="spellEnd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 obou druhů kapesníků. Porovnával roční spotřebu 100 ks balení papírových kapesníčků a 2,5 látkových kapesníků (spotřeba 50 ks látkových na 20 let).</w:t>
      </w:r>
    </w:p>
    <w:p w14:paraId="27D9301C" w14:textId="77777777" w:rsidR="007E4A58" w:rsidRDefault="00C927B9" w:rsidP="00193D17">
      <w:pPr>
        <w:spacing w:after="0"/>
        <w:jc w:val="both"/>
        <w:rPr>
          <w:rFonts w:ascii="Segoe UI Semibold" w:eastAsia="Times New Roman" w:hAnsi="Segoe UI Semibold" w:cs="Segoe UI Semibold"/>
          <w:i/>
          <w:color w:val="222222"/>
          <w:lang w:eastAsia="cs-CZ"/>
        </w:rPr>
      </w:pPr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>Výroba a likvidace daného množství papírových kapesníků podle něj vytváří ekologickou stopu 21 globálních m</w:t>
      </w:r>
      <w:r w:rsidRPr="00C927B9">
        <w:rPr>
          <w:rFonts w:ascii="Segoe UI Semibold" w:eastAsia="Times New Roman" w:hAnsi="Segoe UI Semibold" w:cs="Segoe UI Semibold"/>
          <w:i/>
          <w:color w:val="222222"/>
          <w:vertAlign w:val="superscript"/>
          <w:lang w:eastAsia="cs-CZ"/>
        </w:rPr>
        <w:t>2</w:t>
      </w:r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>/rok. (Pokud použijeme papírové kapesníky z recyklovaného papíru, sníží se ekologická stopa asi o 38 %.) U látkových je to pouze 1,24 m</w:t>
      </w:r>
      <w:r w:rsidRPr="00C927B9">
        <w:rPr>
          <w:rFonts w:ascii="Segoe UI Semibold" w:eastAsia="Times New Roman" w:hAnsi="Segoe UI Semibold" w:cs="Segoe UI Semibold"/>
          <w:i/>
          <w:color w:val="222222"/>
          <w:vertAlign w:val="superscript"/>
          <w:lang w:eastAsia="cs-CZ"/>
        </w:rPr>
        <w:t>2</w:t>
      </w:r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/rok, což je skoro </w:t>
      </w:r>
    </w:p>
    <w:p w14:paraId="67F7E80A" w14:textId="77777777" w:rsidR="007E4A58" w:rsidRDefault="007E4A58" w:rsidP="00193D17">
      <w:pPr>
        <w:spacing w:after="0"/>
        <w:jc w:val="both"/>
        <w:rPr>
          <w:rFonts w:ascii="Segoe UI Semibold" w:eastAsia="Times New Roman" w:hAnsi="Segoe UI Semibold" w:cs="Segoe UI Semibold"/>
          <w:i/>
          <w:color w:val="222222"/>
          <w:lang w:eastAsia="cs-CZ"/>
        </w:rPr>
      </w:pPr>
    </w:p>
    <w:p w14:paraId="2C8DADE9" w14:textId="77777777" w:rsidR="007E4A58" w:rsidRDefault="007E4A58" w:rsidP="00193D17">
      <w:pPr>
        <w:spacing w:after="0"/>
        <w:jc w:val="both"/>
        <w:rPr>
          <w:rFonts w:ascii="Segoe UI Semibold" w:eastAsia="Times New Roman" w:hAnsi="Segoe UI Semibold" w:cs="Segoe UI Semibold"/>
          <w:i/>
          <w:color w:val="222222"/>
          <w:lang w:eastAsia="cs-CZ"/>
        </w:rPr>
      </w:pPr>
    </w:p>
    <w:p w14:paraId="39988F0C" w14:textId="000CE492" w:rsidR="00C927B9" w:rsidRPr="00C927B9" w:rsidRDefault="00C927B9" w:rsidP="00193D17">
      <w:pPr>
        <w:spacing w:after="0"/>
        <w:jc w:val="both"/>
        <w:rPr>
          <w:rFonts w:ascii="Segoe UI Semibold" w:eastAsia="Times New Roman" w:hAnsi="Segoe UI Semibold" w:cs="Segoe UI Semibold"/>
          <w:i/>
          <w:color w:val="222222"/>
          <w:lang w:eastAsia="cs-CZ"/>
        </w:rPr>
      </w:pPr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20krát menší </w:t>
      </w:r>
      <w:proofErr w:type="spellStart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>ekostopa</w:t>
      </w:r>
      <w:proofErr w:type="spellEnd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 než v případě jejich papírové alternativy. Pokud se připočítá energie na praní a žehlení, která při průměrném praní a žehlení 3 kapesníků týdně činí p</w:t>
      </w:r>
      <w:r w:rsidR="007E4A58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odle </w:t>
      </w:r>
      <w:proofErr w:type="spellStart"/>
      <w:r w:rsidR="007E4A58">
        <w:rPr>
          <w:rFonts w:ascii="Segoe UI Semibold" w:eastAsia="Times New Roman" w:hAnsi="Segoe UI Semibold" w:cs="Segoe UI Semibold"/>
          <w:i/>
          <w:color w:val="222222"/>
          <w:lang w:eastAsia="cs-CZ"/>
        </w:rPr>
        <w:t>Třebického</w:t>
      </w:r>
      <w:proofErr w:type="spellEnd"/>
      <w:r w:rsidR="007E4A58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 </w:t>
      </w:r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zhruba 2 kWh/rok, naroste </w:t>
      </w:r>
      <w:proofErr w:type="spellStart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>ekostopa</w:t>
      </w:r>
      <w:proofErr w:type="spellEnd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 textilních kapesníků na 3,2 m</w:t>
      </w:r>
      <w:r w:rsidRPr="00C927B9">
        <w:rPr>
          <w:rFonts w:ascii="Segoe UI Semibold" w:eastAsia="Times New Roman" w:hAnsi="Segoe UI Semibold" w:cs="Segoe UI Semibold"/>
          <w:i/>
          <w:color w:val="222222"/>
          <w:vertAlign w:val="superscript"/>
          <w:lang w:eastAsia="cs-CZ"/>
        </w:rPr>
        <w:t>2</w:t>
      </w:r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>/rok. I pak se ale jedná o číslo 7krát menší než v případě kapesníků papírových.</w:t>
      </w:r>
    </w:p>
    <w:p w14:paraId="2CB48DA9" w14:textId="77777777" w:rsidR="00C927B9" w:rsidRPr="00C927B9" w:rsidRDefault="00C927B9" w:rsidP="00193D17">
      <w:pPr>
        <w:spacing w:after="0"/>
        <w:jc w:val="both"/>
        <w:rPr>
          <w:rFonts w:ascii="Segoe UI Semibold" w:eastAsia="Times New Roman" w:hAnsi="Segoe UI Semibold" w:cs="Segoe UI Semibold"/>
          <w:i/>
          <w:color w:val="222222"/>
          <w:lang w:eastAsia="cs-CZ"/>
        </w:rPr>
      </w:pPr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Do </w:t>
      </w:r>
      <w:proofErr w:type="spellStart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>ekostopy</w:t>
      </w:r>
      <w:proofErr w:type="spellEnd"/>
      <w:r w:rsidRPr="00C927B9">
        <w:rPr>
          <w:rFonts w:ascii="Segoe UI Semibold" w:eastAsia="Times New Roman" w:hAnsi="Segoe UI Semibold" w:cs="Segoe UI Semibold"/>
          <w:i/>
          <w:color w:val="222222"/>
          <w:lang w:eastAsia="cs-CZ"/>
        </w:rPr>
        <w:t xml:space="preserve"> je však nesmírně těžké započítat skutečné nároky na vodu, dopravu a řadu chemických látek používaných při výrobě obou typů kapesníků.</w:t>
      </w:r>
    </w:p>
    <w:p w14:paraId="25AB5F1E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i/>
          <w:color w:val="000000" w:themeColor="text1"/>
          <w:highlight w:val="white"/>
        </w:rPr>
      </w:pPr>
    </w:p>
    <w:p w14:paraId="3A6CC9C1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Příklady z praxe</w:t>
      </w:r>
    </w:p>
    <w:p w14:paraId="54875782" w14:textId="6B6A9712" w:rsidR="00C927B9" w:rsidRPr="00193D17" w:rsidRDefault="00C927B9" w:rsidP="00193D17">
      <w:pPr>
        <w:spacing w:after="0"/>
        <w:jc w:val="both"/>
        <w:rPr>
          <w:rFonts w:ascii="Segoe UI Semibold" w:eastAsia="Times New Roman" w:hAnsi="Segoe UI Semibold" w:cs="Segoe UI Semibold"/>
          <w:color w:val="000000"/>
          <w:highlight w:val="white"/>
          <w:lang w:eastAsia="cs-CZ"/>
        </w:rPr>
      </w:pPr>
      <w:r w:rsidRPr="00C927B9">
        <w:rPr>
          <w:rFonts w:ascii="Segoe UI Semibold" w:hAnsi="Segoe UI Semibold" w:cs="Segoe UI Semibold"/>
        </w:rPr>
        <w:t>Látkové kapesníky – firma</w:t>
      </w:r>
      <w:r w:rsidRPr="00C927B9">
        <w:rPr>
          <w:rFonts w:ascii="Segoe UI Semibold" w:eastAsia="Times New Roman" w:hAnsi="Segoe UI Semibold" w:cs="Segoe UI Semibold"/>
          <w:color w:val="000000"/>
          <w:shd w:val="clear" w:color="auto" w:fill="FFFFFF"/>
          <w:lang w:eastAsia="cs-CZ"/>
        </w:rPr>
        <w:t xml:space="preserve"> Mileta založila podnik specializovaný výhr</w:t>
      </w:r>
      <w:bookmarkStart w:id="0" w:name="_GoBack"/>
      <w:bookmarkEnd w:id="0"/>
      <w:r w:rsidRPr="00C927B9">
        <w:rPr>
          <w:rFonts w:ascii="Segoe UI Semibold" w:eastAsia="Times New Roman" w:hAnsi="Segoe UI Semibold" w:cs="Segoe UI Semibold"/>
          <w:color w:val="000000"/>
          <w:shd w:val="clear" w:color="auto" w:fill="FFFFFF"/>
          <w:lang w:eastAsia="cs-CZ"/>
        </w:rPr>
        <w:t xml:space="preserve">adně na produkci kapesníků a jejich export. Tkanou metráž na kapesníky vyrábějí v Číně a Indii. Balení, obruba metráže nebo výšivky či ruční tisk jednoho milionu kapesníků ročně se pak odehrávají v Hořicích. Mileta od roku 2007, kdy se jejím majitelem stala indická společnost </w:t>
      </w:r>
      <w:proofErr w:type="spellStart"/>
      <w:r w:rsidRPr="00C927B9">
        <w:rPr>
          <w:rFonts w:ascii="Segoe UI Semibold" w:eastAsia="Times New Roman" w:hAnsi="Segoe UI Semibold" w:cs="Segoe UI Semibold"/>
          <w:color w:val="000000"/>
          <w:shd w:val="clear" w:color="auto" w:fill="FFFFFF"/>
          <w:lang w:eastAsia="cs-CZ"/>
        </w:rPr>
        <w:t>Alok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shd w:val="clear" w:color="auto" w:fill="FFFFFF"/>
          <w:lang w:eastAsia="cs-CZ"/>
        </w:rPr>
        <w:t xml:space="preserve"> </w:t>
      </w:r>
      <w:proofErr w:type="spellStart"/>
      <w:r w:rsidRPr="00C927B9">
        <w:rPr>
          <w:rFonts w:ascii="Segoe UI Semibold" w:eastAsia="Times New Roman" w:hAnsi="Segoe UI Semibold" w:cs="Segoe UI Semibold"/>
          <w:color w:val="000000"/>
          <w:shd w:val="clear" w:color="auto" w:fill="FFFFFF"/>
          <w:lang w:eastAsia="cs-CZ"/>
        </w:rPr>
        <w:t>Industries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shd w:val="clear" w:color="auto" w:fill="FFFFFF"/>
          <w:lang w:eastAsia="cs-CZ"/>
        </w:rPr>
        <w:t>, taktéž vyrábí kapesníky v Indii.</w:t>
      </w:r>
    </w:p>
    <w:p w14:paraId="6734FDB3" w14:textId="77777777" w:rsidR="00C927B9" w:rsidRPr="00C927B9" w:rsidRDefault="00C927B9" w:rsidP="00193D17">
      <w:pPr>
        <w:pStyle w:val="Normlnweb"/>
        <w:shd w:val="clear" w:color="auto" w:fill="FFFFFF"/>
        <w:spacing w:after="0" w:afterAutospacing="0"/>
        <w:jc w:val="both"/>
        <w:rPr>
          <w:rFonts w:ascii="Segoe UI Semibold" w:hAnsi="Segoe UI Semibold" w:cs="Segoe UI Semibold"/>
          <w:color w:val="212529"/>
          <w:sz w:val="22"/>
          <w:szCs w:val="22"/>
        </w:rPr>
      </w:pPr>
      <w:r w:rsidRPr="00C927B9">
        <w:rPr>
          <w:rFonts w:ascii="Segoe UI Semibold" w:hAnsi="Segoe UI Semibold" w:cs="Segoe UI Semibold"/>
          <w:color w:val="212529"/>
          <w:sz w:val="22"/>
          <w:szCs w:val="22"/>
        </w:rPr>
        <w:t>Papírové kapesníky – Pevnost a schopnost nasát tekutinu mohou být při nákupu důležité, přesto vedou ruce spotřebitelů u regálu obvykle jiné pohnutky.</w:t>
      </w:r>
    </w:p>
    <w:p w14:paraId="76F5B64F" w14:textId="77777777" w:rsidR="00C927B9" w:rsidRPr="00C927B9" w:rsidRDefault="00C927B9" w:rsidP="00193D17">
      <w:pPr>
        <w:pStyle w:val="Normlnweb"/>
        <w:shd w:val="clear" w:color="auto" w:fill="FFFFFF"/>
        <w:spacing w:after="0" w:afterAutospacing="0"/>
        <w:jc w:val="both"/>
        <w:rPr>
          <w:rFonts w:ascii="Segoe UI Semibold" w:hAnsi="Segoe UI Semibold" w:cs="Segoe UI Semibold"/>
          <w:color w:val="212529"/>
          <w:sz w:val="22"/>
          <w:szCs w:val="22"/>
        </w:rPr>
      </w:pPr>
      <w:r w:rsidRPr="00C927B9">
        <w:rPr>
          <w:rFonts w:ascii="Segoe UI Semibold" w:hAnsi="Segoe UI Semibold" w:cs="Segoe UI Semibold"/>
          <w:color w:val="212529"/>
          <w:sz w:val="22"/>
          <w:szCs w:val="22"/>
        </w:rPr>
        <w:t>Jak ukázala anketa na portálu AkcniCeny.cz, hlavním kritériem výběru je pro zákazníky počet vrstev. Nejčastěji přitom volí tři (56,9 %), případně pouze dvě (17 %).</w:t>
      </w:r>
    </w:p>
    <w:p w14:paraId="4B5FDF52" w14:textId="77777777" w:rsidR="00C927B9" w:rsidRPr="00C927B9" w:rsidRDefault="00C927B9" w:rsidP="00193D17">
      <w:pPr>
        <w:pStyle w:val="Normlnweb"/>
        <w:shd w:val="clear" w:color="auto" w:fill="FFFFFF"/>
        <w:spacing w:after="0" w:afterAutospacing="0"/>
        <w:jc w:val="both"/>
        <w:rPr>
          <w:rFonts w:ascii="Segoe UI Semibold" w:hAnsi="Segoe UI Semibold" w:cs="Segoe UI Semibold"/>
          <w:color w:val="212529"/>
          <w:sz w:val="22"/>
          <w:szCs w:val="22"/>
        </w:rPr>
      </w:pPr>
      <w:r w:rsidRPr="00C927B9">
        <w:rPr>
          <w:rFonts w:ascii="Segoe UI Semibold" w:hAnsi="Segoe UI Semibold" w:cs="Segoe UI Semibold"/>
          <w:color w:val="212529"/>
          <w:sz w:val="22"/>
          <w:szCs w:val="22"/>
        </w:rPr>
        <w:t>A pak rozhoduje samozřejmě cena. Kvůli té někteří Češi jezdí nakupovat papírové kapesníky spolu s potravinami do Německa.</w:t>
      </w:r>
    </w:p>
    <w:p w14:paraId="380738E9" w14:textId="77777777" w:rsidR="00C927B9" w:rsidRPr="00C927B9" w:rsidRDefault="00C927B9" w:rsidP="00193D17">
      <w:pPr>
        <w:pStyle w:val="Normlnweb"/>
        <w:shd w:val="clear" w:color="auto" w:fill="FFFFFF"/>
        <w:spacing w:after="0" w:afterAutospacing="0"/>
        <w:jc w:val="both"/>
        <w:rPr>
          <w:rFonts w:ascii="Segoe UI Semibold" w:hAnsi="Segoe UI Semibold" w:cs="Segoe UI Semibold"/>
          <w:color w:val="212529"/>
          <w:sz w:val="22"/>
          <w:szCs w:val="22"/>
        </w:rPr>
      </w:pPr>
      <w:r w:rsidRPr="00C927B9">
        <w:rPr>
          <w:rFonts w:ascii="Segoe UI Semibold" w:hAnsi="Segoe UI Semibold" w:cs="Segoe UI Semibold"/>
          <w:color w:val="212529"/>
          <w:sz w:val="22"/>
          <w:szCs w:val="22"/>
        </w:rPr>
        <w:t>„Sto 4vrstvých kapesníků v krabici vyjde zhruba na 0,95 eura (cca 26 Kč), to v Česku neseženu. Podobné to je i s kapesníky v balíčcích po deseti kusech, balení po třiceti stojí 1,85 eura (51 Kč),“ vysvětluje Vítězslav Bureš, proč už dobrých deset let nakupuje i tohle zboží u sousedů v Kauflandu.“</w:t>
      </w:r>
    </w:p>
    <w:p w14:paraId="081F209C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2D32AB9B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Jak se vyrábí papírové kapesníky?</w:t>
      </w:r>
    </w:p>
    <w:p w14:paraId="0BEE3639" w14:textId="77777777" w:rsidR="00C927B9" w:rsidRPr="00C927B9" w:rsidRDefault="00C927B9" w:rsidP="00193D17">
      <w:pPr>
        <w:spacing w:after="0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 xml:space="preserve">Firma </w:t>
      </w: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Kurita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 xml:space="preserve"> píše na svých stránkách: Díky více než třicetiletým zkušenostem v oboru a intenzivní práci na poli výzkumu a vývoje vám poskytneme ta nejmodernější řešení, která upravíme na míru podle konkrétních požadavků pro vaše procesy.</w:t>
      </w:r>
    </w:p>
    <w:p w14:paraId="4CA2E52C" w14:textId="77777777" w:rsidR="00C927B9" w:rsidRPr="00C927B9" w:rsidRDefault="00C927B9" w:rsidP="00193D17">
      <w:pPr>
        <w:spacing w:after="0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Moderní chemie ve špičkové podobě! Stručný souhrn našeho portfolia:</w:t>
      </w:r>
    </w:p>
    <w:p w14:paraId="203EB93B" w14:textId="77777777" w:rsidR="00C927B9" w:rsidRPr="00C927B9" w:rsidRDefault="00C927B9" w:rsidP="00193D17">
      <w:pPr>
        <w:numPr>
          <w:ilvl w:val="0"/>
          <w:numId w:val="1"/>
        </w:numPr>
        <w:spacing w:after="0"/>
        <w:ind w:left="567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Giluton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vertAlign w:val="superscript"/>
          <w:lang w:eastAsia="cs-CZ"/>
        </w:rPr>
        <w:t>®</w:t>
      </w: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 – přípravky pro zvyšování pevnosti za mokra</w:t>
      </w:r>
    </w:p>
    <w:p w14:paraId="2154C3A8" w14:textId="77777777" w:rsidR="00C927B9" w:rsidRPr="00C927B9" w:rsidRDefault="00C927B9" w:rsidP="00193D17">
      <w:pPr>
        <w:numPr>
          <w:ilvl w:val="0"/>
          <w:numId w:val="1"/>
        </w:numPr>
        <w:spacing w:after="0"/>
        <w:ind w:left="567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Perglutin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vertAlign w:val="superscript"/>
          <w:lang w:eastAsia="cs-CZ"/>
        </w:rPr>
        <w:t>®</w:t>
      </w: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 – polymerní klihové přípravky</w:t>
      </w:r>
    </w:p>
    <w:p w14:paraId="4BE2D8DA" w14:textId="77777777" w:rsidR="00C927B9" w:rsidRPr="00C927B9" w:rsidRDefault="00C927B9" w:rsidP="00193D17">
      <w:pPr>
        <w:numPr>
          <w:ilvl w:val="0"/>
          <w:numId w:val="1"/>
        </w:numPr>
        <w:spacing w:after="0"/>
        <w:ind w:left="567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Dilurit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vertAlign w:val="superscript"/>
          <w:lang w:eastAsia="cs-CZ"/>
        </w:rPr>
        <w:t>®</w:t>
      </w: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 – činidla omezující tvorbu nánosů</w:t>
      </w:r>
    </w:p>
    <w:p w14:paraId="58A5EE59" w14:textId="77777777" w:rsidR="00C927B9" w:rsidRPr="00C927B9" w:rsidRDefault="00C927B9" w:rsidP="00193D17">
      <w:pPr>
        <w:numPr>
          <w:ilvl w:val="0"/>
          <w:numId w:val="1"/>
        </w:numPr>
        <w:spacing w:after="0"/>
        <w:ind w:left="567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Basidin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vertAlign w:val="superscript"/>
          <w:lang w:eastAsia="cs-CZ"/>
        </w:rPr>
        <w:t>®</w:t>
      </w: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/</w:t>
      </w: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Turbodispin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vertAlign w:val="superscript"/>
          <w:lang w:eastAsia="cs-CZ"/>
        </w:rPr>
        <w:t>®</w:t>
      </w: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 – online čištění</w:t>
      </w:r>
    </w:p>
    <w:p w14:paraId="70B5AD49" w14:textId="77777777" w:rsidR="00C927B9" w:rsidRPr="00C927B9" w:rsidRDefault="00C927B9" w:rsidP="00193D17">
      <w:pPr>
        <w:numPr>
          <w:ilvl w:val="0"/>
          <w:numId w:val="1"/>
        </w:numPr>
        <w:spacing w:after="0"/>
        <w:ind w:left="567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Gilufix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vertAlign w:val="superscript"/>
          <w:lang w:eastAsia="cs-CZ"/>
        </w:rPr>
        <w:t>®</w:t>
      </w: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 – regulace pryskyřic a lepivosti</w:t>
      </w:r>
    </w:p>
    <w:p w14:paraId="04C5CB60" w14:textId="77777777" w:rsidR="00C927B9" w:rsidRPr="00C927B9" w:rsidRDefault="00C927B9" w:rsidP="00193D17">
      <w:pPr>
        <w:numPr>
          <w:ilvl w:val="0"/>
          <w:numId w:val="1"/>
        </w:numPr>
        <w:spacing w:after="0"/>
        <w:ind w:left="567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Labufloc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vertAlign w:val="superscript"/>
          <w:lang w:eastAsia="cs-CZ"/>
        </w:rPr>
        <w:t>®</w:t>
      </w: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 – přísady pro zadržování a flokulační činidla</w:t>
      </w:r>
    </w:p>
    <w:p w14:paraId="3317CD1C" w14:textId="77777777" w:rsidR="00C927B9" w:rsidRPr="00C927B9" w:rsidRDefault="00C927B9" w:rsidP="00193D17">
      <w:pPr>
        <w:numPr>
          <w:ilvl w:val="0"/>
          <w:numId w:val="1"/>
        </w:numPr>
        <w:spacing w:after="0"/>
        <w:ind w:left="567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Gilufloc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vertAlign w:val="superscript"/>
          <w:lang w:eastAsia="cs-CZ"/>
        </w:rPr>
        <w:t>®</w:t>
      </w: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 – anorganická flokulační činidla a ustalovače</w:t>
      </w:r>
    </w:p>
    <w:p w14:paraId="33247D98" w14:textId="77777777" w:rsidR="00C927B9" w:rsidRPr="00C927B9" w:rsidRDefault="00C927B9" w:rsidP="00193D17">
      <w:pPr>
        <w:numPr>
          <w:ilvl w:val="0"/>
          <w:numId w:val="1"/>
        </w:numPr>
        <w:spacing w:after="0"/>
        <w:ind w:left="567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Contraspum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vertAlign w:val="superscript"/>
          <w:lang w:eastAsia="cs-CZ"/>
        </w:rPr>
        <w:t>®</w:t>
      </w: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 – omezování pěny a odvzdušňování</w:t>
      </w:r>
    </w:p>
    <w:p w14:paraId="19F30291" w14:textId="77777777" w:rsidR="00C927B9" w:rsidRPr="00C927B9" w:rsidRDefault="00C927B9" w:rsidP="00193D17">
      <w:pPr>
        <w:numPr>
          <w:ilvl w:val="0"/>
          <w:numId w:val="1"/>
        </w:numPr>
        <w:spacing w:after="0"/>
        <w:ind w:left="567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Lastabil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vertAlign w:val="superscript"/>
          <w:lang w:eastAsia="cs-CZ"/>
        </w:rPr>
        <w:t>®</w:t>
      </w: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 – nákladová efektivita a stabilita procesu při bělení vláken</w:t>
      </w:r>
    </w:p>
    <w:p w14:paraId="1AB6400E" w14:textId="77777777" w:rsidR="00C927B9" w:rsidRPr="00C927B9" w:rsidRDefault="00C927B9" w:rsidP="00193D17">
      <w:pPr>
        <w:numPr>
          <w:ilvl w:val="0"/>
          <w:numId w:val="1"/>
        </w:numPr>
        <w:spacing w:after="0"/>
        <w:ind w:left="567"/>
        <w:jc w:val="both"/>
        <w:rPr>
          <w:rFonts w:ascii="Segoe UI Semibold" w:eastAsia="Times New Roman" w:hAnsi="Segoe UI Semibold" w:cs="Segoe UI Semibold"/>
          <w:color w:val="000000"/>
          <w:lang w:eastAsia="cs-CZ"/>
        </w:rPr>
      </w:pPr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 xml:space="preserve">Speciální papírenské produkty – přísady se zhášecími vlastnostmi, </w:t>
      </w: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podchycovací-spojovací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 xml:space="preserve"> lepidla, činidla pro opakované </w:t>
      </w:r>
      <w:proofErr w:type="spellStart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>rozvláčňování</w:t>
      </w:r>
      <w:proofErr w:type="spellEnd"/>
      <w:r w:rsidRPr="00C927B9">
        <w:rPr>
          <w:rFonts w:ascii="Segoe UI Semibold" w:eastAsia="Times New Roman" w:hAnsi="Segoe UI Semibold" w:cs="Segoe UI Semibold"/>
          <w:color w:val="000000"/>
          <w:lang w:eastAsia="cs-CZ"/>
        </w:rPr>
        <w:t xml:space="preserve"> neobsahující halogeny, přísady pro hedvábný papír</w:t>
      </w:r>
    </w:p>
    <w:p w14:paraId="5CC42895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56029922" w14:textId="77777777" w:rsid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38B1845D" w14:textId="77777777" w:rsid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6C55D19D" w14:textId="3CB9A310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Jaké jsou výsledky dTestu?</w:t>
      </w:r>
    </w:p>
    <w:p w14:paraId="33576D0C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color w:val="000000"/>
          <w:highlight w:val="white"/>
        </w:rPr>
      </w:pPr>
      <w:r w:rsidRPr="00C927B9">
        <w:rPr>
          <w:rFonts w:ascii="Segoe UI Semibold" w:hAnsi="Segoe UI Semibold" w:cs="Segoe UI Semibold"/>
          <w:color w:val="000000"/>
          <w:shd w:val="clear" w:color="auto" w:fill="FFFFFF"/>
        </w:rPr>
        <w:t>Jak sdružení informuje v tiskové zprávě, analýza mimo jiné odhalila, že některé kapesníčky obsahují mikroby již v momentě, kdy se teprve dostanou zákazníkovi do ruky. </w:t>
      </w:r>
    </w:p>
    <w:p w14:paraId="3BFF2653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color w:val="000000"/>
          <w:shd w:val="clear" w:color="auto" w:fill="FFFFFF"/>
        </w:rPr>
      </w:pPr>
      <w:r w:rsidRPr="00C927B9">
        <w:rPr>
          <w:rStyle w:val="Zdraznn1"/>
          <w:rFonts w:ascii="Segoe UI Semibold" w:hAnsi="Segoe UI Semibold" w:cs="Segoe UI Semibold"/>
          <w:color w:val="000000"/>
          <w:shd w:val="clear" w:color="auto" w:fill="FFFFFF"/>
        </w:rPr>
        <w:t>Z bezpečnostního pohledu patří mezi největší riziko aerobní mezofilní a sporogenní bakterie, tedy takové, které potřebují k životu kyslík a střední teploty. Mikrobi se dostávají do výrobních strojů zřejmě s prvotní surovinou, snadno v nich přežívají a vytvářejí na různých površích biofilm. Voda, která stroji cirkuluje, je pak úspěšně roznáší dál,“ </w:t>
      </w:r>
      <w:r w:rsidRPr="00C927B9">
        <w:rPr>
          <w:rFonts w:ascii="Segoe UI Semibold" w:hAnsi="Segoe UI Semibold" w:cs="Segoe UI Semibold"/>
          <w:color w:val="000000"/>
          <w:shd w:val="clear" w:color="auto" w:fill="FFFFFF"/>
        </w:rPr>
        <w:t>komentuje výsledky analýzy dTest.</w:t>
      </w:r>
    </w:p>
    <w:p w14:paraId="466E0423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color w:val="000000"/>
          <w:shd w:val="clear" w:color="auto" w:fill="FFFFFF"/>
        </w:rPr>
      </w:pPr>
    </w:p>
    <w:p w14:paraId="05A17F38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1F9A4C48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Jaké je další využití kapesníků?</w:t>
      </w:r>
    </w:p>
    <w:p w14:paraId="7D6D1DD3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Kapesníky neslouží jen ke svým účelům, ale napadlo mne třeba:</w:t>
      </w:r>
    </w:p>
    <w:p w14:paraId="5E1E2648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Látkový jako taška (třeba na houby)</w:t>
      </w:r>
    </w:p>
    <w:p w14:paraId="45AF7119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pokrývka hlavy</w:t>
      </w:r>
    </w:p>
    <w:p w14:paraId="769296DC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k utírání potu, slz</w:t>
      </w:r>
    </w:p>
    <w:p w14:paraId="70B25A66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jako módní doplněk</w:t>
      </w:r>
    </w:p>
    <w:p w14:paraId="0542EB3A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7346C065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Papírový v lékařství (například k zastavení krvácení)</w:t>
      </w:r>
    </w:p>
    <w:p w14:paraId="7C4FE8F6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odstraňování make-upu</w:t>
      </w:r>
    </w:p>
    <w:p w14:paraId="20A91264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v nouzi použijete na WC</w:t>
      </w:r>
    </w:p>
    <w:p w14:paraId="113344E5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  <w:r w:rsidRPr="00C927B9">
        <w:rPr>
          <w:rFonts w:ascii="Segoe UI Semibold" w:hAnsi="Segoe UI Semibold" w:cs="Segoe UI Semibold"/>
        </w:rPr>
        <w:t>utírání jako utěrka</w:t>
      </w:r>
    </w:p>
    <w:p w14:paraId="76E6D25D" w14:textId="0D2FBEAD" w:rsid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7BB2B2FC" w14:textId="118959F9" w:rsid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5D4D52A3" w14:textId="7777777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</w:rPr>
      </w:pPr>
    </w:p>
    <w:p w14:paraId="10213D70" w14:textId="086E14B7" w:rsidR="00C927B9" w:rsidRPr="00C927B9" w:rsidRDefault="00C927B9" w:rsidP="00193D17">
      <w:pPr>
        <w:spacing w:after="0"/>
        <w:jc w:val="both"/>
        <w:rPr>
          <w:rFonts w:ascii="Segoe UI Semibold" w:hAnsi="Segoe UI Semibold" w:cs="Segoe UI Semibold"/>
          <w:b/>
          <w:bCs/>
        </w:rPr>
      </w:pPr>
      <w:r w:rsidRPr="00C927B9">
        <w:rPr>
          <w:rFonts w:ascii="Segoe UI Semibold" w:hAnsi="Segoe UI Semibold" w:cs="Segoe UI Semibold"/>
          <w:b/>
          <w:bCs/>
        </w:rPr>
        <w:t>Zdroje:</w:t>
      </w:r>
    </w:p>
    <w:p w14:paraId="663EAAB5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11" w:history="1">
        <w:r w:rsidR="00C927B9" w:rsidRPr="00C927B9">
          <w:rPr>
            <w:rStyle w:val="Internetovodkaz"/>
            <w:rFonts w:ascii="Segoe UI Semibold" w:hAnsi="Segoe UI Semibold" w:cs="Segoe UI Semibold"/>
          </w:rPr>
          <w:t>https://www.nejfit.cz/977-papirove-kapesniky-nebo-latkove</w:t>
        </w:r>
      </w:hyperlink>
    </w:p>
    <w:p w14:paraId="0D27C45D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12" w:history="1">
        <w:r w:rsidR="00C927B9" w:rsidRPr="00C927B9">
          <w:rPr>
            <w:rStyle w:val="Internetovodkaz"/>
            <w:rFonts w:ascii="Segoe UI Semibold" w:hAnsi="Segoe UI Semibold" w:cs="Segoe UI Semibold"/>
          </w:rPr>
          <w:t>https://ekolist.cz/cz/zelena-domacnost/rady-a-navody/latkovy-nebo-papirovy-kapesnik-uz-je-jasno</w:t>
        </w:r>
      </w:hyperlink>
    </w:p>
    <w:p w14:paraId="49A4D8C2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13" w:history="1">
        <w:r w:rsidR="00C927B9" w:rsidRPr="00C927B9">
          <w:rPr>
            <w:rStyle w:val="Internetovodkaz"/>
            <w:rFonts w:ascii="Segoe UI Semibold" w:hAnsi="Segoe UI Semibold" w:cs="Segoe UI Semibold"/>
          </w:rPr>
          <w:t>https://www.lidovky.cz/byznys/firmy-a-trhy/latkove-kapesniky-vzdoruji-papiru-vraci-se-jako-hygienicka-potreba-i-doplnek.A170802_111345_firmy-trhy_kkr</w:t>
        </w:r>
      </w:hyperlink>
    </w:p>
    <w:p w14:paraId="541C746D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14" w:history="1">
        <w:r w:rsidR="00C927B9" w:rsidRPr="00C927B9">
          <w:rPr>
            <w:rStyle w:val="Internetovodkaz"/>
            <w:rFonts w:ascii="Segoe UI Semibold" w:hAnsi="Segoe UI Semibold" w:cs="Segoe UI Semibold"/>
          </w:rPr>
          <w:t>https://www.akcniceny.cz/spotrebitelsky-test/test-dnes-papirove-kapesniky/</w:t>
        </w:r>
      </w:hyperlink>
    </w:p>
    <w:p w14:paraId="62AB4D4A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15" w:history="1">
        <w:r w:rsidR="00C927B9" w:rsidRPr="00C927B9">
          <w:rPr>
            <w:rStyle w:val="Internetovodkaz"/>
            <w:rFonts w:ascii="Segoe UI Semibold" w:hAnsi="Segoe UI Semibold" w:cs="Segoe UI Semibold"/>
          </w:rPr>
          <w:t>https://arnika.org/</w:t>
        </w:r>
      </w:hyperlink>
    </w:p>
    <w:p w14:paraId="60C10BF6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16" w:history="1">
        <w:r w:rsidR="00C927B9" w:rsidRPr="00C927B9">
          <w:rPr>
            <w:rStyle w:val="Internetovodkaz"/>
            <w:rFonts w:ascii="Segoe UI Semibold" w:hAnsi="Segoe UI Semibold" w:cs="Segoe UI Semibold"/>
          </w:rPr>
          <w:t>https://www.tvojeharmony.cz/tips/z-historie-kapesniku/</w:t>
        </w:r>
      </w:hyperlink>
    </w:p>
    <w:p w14:paraId="68F4D4C6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17" w:history="1">
        <w:r w:rsidR="00C927B9" w:rsidRPr="00C927B9">
          <w:rPr>
            <w:rStyle w:val="Internetovodkaz"/>
            <w:rFonts w:ascii="Segoe UI Semibold" w:hAnsi="Segoe UI Semibold" w:cs="Segoe UI Semibold"/>
          </w:rPr>
          <w:t>https://plus.rozhlas.cz/kapesnik-vysada-kralu-6646734</w:t>
        </w:r>
      </w:hyperlink>
    </w:p>
    <w:p w14:paraId="1393AC2A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18" w:history="1">
        <w:r w:rsidR="00C927B9" w:rsidRPr="00C927B9">
          <w:rPr>
            <w:rStyle w:val="Internetovodkaz"/>
            <w:rFonts w:ascii="Segoe UI Semibold" w:hAnsi="Segoe UI Semibold" w:cs="Segoe UI Semibold"/>
          </w:rPr>
          <w:t>https://www.kurita.eu/cz/tissue-towel</w:t>
        </w:r>
      </w:hyperlink>
    </w:p>
    <w:p w14:paraId="234080E1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19" w:history="1">
        <w:r w:rsidR="00C927B9" w:rsidRPr="00C927B9">
          <w:rPr>
            <w:rStyle w:val="Internetovodkaz"/>
            <w:rFonts w:ascii="Segoe UI Semibold" w:hAnsi="Segoe UI Semibold" w:cs="Segoe UI Semibold"/>
          </w:rPr>
          <w:t>https://www.veronica.cz/otazky?i=461</w:t>
        </w:r>
      </w:hyperlink>
    </w:p>
    <w:p w14:paraId="7C9D055C" w14:textId="77777777" w:rsidR="00C927B9" w:rsidRPr="00C927B9" w:rsidRDefault="00B6258C" w:rsidP="00193D17">
      <w:pPr>
        <w:spacing w:after="0"/>
        <w:jc w:val="both"/>
        <w:rPr>
          <w:rFonts w:ascii="Segoe UI Semibold" w:hAnsi="Segoe UI Semibold" w:cs="Segoe UI Semibold"/>
        </w:rPr>
      </w:pPr>
      <w:hyperlink r:id="rId20" w:history="1">
        <w:r w:rsidR="00C927B9" w:rsidRPr="00C927B9">
          <w:rPr>
            <w:rStyle w:val="Internetovodkaz"/>
            <w:rFonts w:ascii="Segoe UI Semibold" w:hAnsi="Segoe UI Semibold" w:cs="Segoe UI Semibold"/>
          </w:rPr>
          <w:t>https://www.vitalia.cz/clanky/test-papirove-kapesniky-obsahuji-mikroby-jiz-z-vyroby/</w:t>
        </w:r>
      </w:hyperlink>
    </w:p>
    <w:p w14:paraId="2EE3A185" w14:textId="77777777" w:rsidR="00C927B9" w:rsidRPr="00C927B9" w:rsidRDefault="00C927B9" w:rsidP="00193D17">
      <w:pPr>
        <w:jc w:val="both"/>
        <w:rPr>
          <w:rFonts w:ascii="Segoe UI Semibold" w:hAnsi="Segoe UI Semibold" w:cs="Segoe UI Semibold"/>
        </w:rPr>
      </w:pPr>
    </w:p>
    <w:p w14:paraId="6FA31907" w14:textId="77777777" w:rsidR="00C927B9" w:rsidRPr="00D03C59" w:rsidRDefault="00C927B9" w:rsidP="00193D17">
      <w:pPr>
        <w:jc w:val="both"/>
      </w:pPr>
    </w:p>
    <w:sectPr w:rsidR="00C927B9" w:rsidRPr="00D03C59" w:rsidSect="006F7B83">
      <w:headerReference w:type="default" r:id="rId21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D20C2" w14:textId="77777777" w:rsidR="00B6258C" w:rsidRDefault="00B6258C" w:rsidP="006F7B83">
      <w:pPr>
        <w:spacing w:after="0"/>
      </w:pPr>
      <w:r>
        <w:separator/>
      </w:r>
    </w:p>
  </w:endnote>
  <w:endnote w:type="continuationSeparator" w:id="0">
    <w:p w14:paraId="5BF42C50" w14:textId="77777777" w:rsidR="00B6258C" w:rsidRDefault="00B6258C" w:rsidP="006F7B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64331" w14:textId="77777777" w:rsidR="00B6258C" w:rsidRDefault="00B6258C" w:rsidP="006F7B83">
      <w:pPr>
        <w:spacing w:after="0"/>
      </w:pPr>
      <w:r>
        <w:separator/>
      </w:r>
    </w:p>
  </w:footnote>
  <w:footnote w:type="continuationSeparator" w:id="0">
    <w:p w14:paraId="71C6658F" w14:textId="77777777" w:rsidR="00B6258C" w:rsidRDefault="00B6258C" w:rsidP="006F7B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E3DCB" w14:textId="484E332C" w:rsidR="006F7B83" w:rsidRPr="00F6009F" w:rsidRDefault="006F7B83" w:rsidP="00F6009F">
    <w:pPr>
      <w:pStyle w:val="Zhlav"/>
      <w:rPr>
        <w:rFonts w:ascii="Segoe UI Semibold" w:hAnsi="Segoe UI Semibold" w:cs="Segoe UI Semibold"/>
        <w:b/>
        <w:bCs/>
        <w:sz w:val="24"/>
        <w:szCs w:val="24"/>
      </w:rPr>
    </w:pPr>
    <w:r w:rsidRPr="006F7B83">
      <w:rPr>
        <w:b/>
        <w:bCs/>
        <w:noProof/>
        <w:sz w:val="20"/>
        <w:szCs w:val="20"/>
        <w:lang w:val="cs-CZ" w:eastAsia="cs-CZ"/>
      </w:rPr>
      <w:drawing>
        <wp:inline distT="0" distB="0" distL="0" distR="0" wp14:anchorId="00CD46D2" wp14:editId="5E2294AB">
          <wp:extent cx="60960" cy="342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74" cy="360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F7B83">
      <w:rPr>
        <w:b/>
        <w:bCs/>
      </w:rPr>
      <w:t xml:space="preserve">       </w:t>
    </w:r>
    <w:proofErr w:type="spellStart"/>
    <w:r w:rsidR="00D03C59">
      <w:rPr>
        <w:rFonts w:ascii="Segoe UI Semibold" w:hAnsi="Segoe UI Semibold" w:cs="Segoe UI Semibold"/>
        <w:b/>
        <w:bCs/>
        <w:sz w:val="44"/>
        <w:szCs w:val="44"/>
      </w:rPr>
      <w:t>Kapesníky</w:t>
    </w:r>
    <w:proofErr w:type="spellEnd"/>
    <w:r>
      <w:rPr>
        <w:rFonts w:ascii="Segoe UI Semibold" w:hAnsi="Segoe UI Semibold" w:cs="Segoe UI Semibold"/>
        <w:b/>
        <w:bCs/>
        <w:sz w:val="44"/>
        <w:szCs w:val="44"/>
      </w:rPr>
      <w:tab/>
    </w:r>
    <w:r>
      <w:rPr>
        <w:rFonts w:ascii="Segoe UI Semibold" w:hAnsi="Segoe UI Semibold" w:cs="Segoe UI Semibold"/>
        <w:b/>
        <w:bCs/>
        <w:sz w:val="44"/>
        <w:szCs w:val="44"/>
      </w:rPr>
      <w:tab/>
    </w:r>
    <w:r w:rsidR="00D03C59" w:rsidRPr="00D03C59">
      <w:rPr>
        <w:rFonts w:ascii="Segoe UI Semibold" w:hAnsi="Segoe UI Semibold" w:cs="Segoe UI Semibold"/>
        <w:b/>
        <w:bCs/>
        <w:sz w:val="24"/>
        <w:szCs w:val="24"/>
      </w:rPr>
      <w:t>14_priloha1_PR_Z_kapesniky</w:t>
    </w:r>
  </w:p>
  <w:p w14:paraId="4F55812B" w14:textId="77777777" w:rsidR="006F7B83" w:rsidRPr="006F7B83" w:rsidRDefault="006F7B83">
    <w:pPr>
      <w:pStyle w:val="Zhlav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20832"/>
    <w:multiLevelType w:val="multilevel"/>
    <w:tmpl w:val="3DAA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2NLc0NzcwMjAxNTBR0lEKTi0uzszPAykwrAUARGoQ6CwAAAA="/>
  </w:docVars>
  <w:rsids>
    <w:rsidRoot w:val="00F6009F"/>
    <w:rsid w:val="00193D17"/>
    <w:rsid w:val="0028432B"/>
    <w:rsid w:val="005744F2"/>
    <w:rsid w:val="006F7B83"/>
    <w:rsid w:val="00705E4F"/>
    <w:rsid w:val="007E4A58"/>
    <w:rsid w:val="0091282F"/>
    <w:rsid w:val="00A45B91"/>
    <w:rsid w:val="00AD28AA"/>
    <w:rsid w:val="00AF476B"/>
    <w:rsid w:val="00B51470"/>
    <w:rsid w:val="00B6258C"/>
    <w:rsid w:val="00B87898"/>
    <w:rsid w:val="00C927B9"/>
    <w:rsid w:val="00D03C59"/>
    <w:rsid w:val="00D85E78"/>
    <w:rsid w:val="00F366C7"/>
    <w:rsid w:val="00F55434"/>
    <w:rsid w:val="00F6009F"/>
    <w:rsid w:val="00F9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00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qFormat/>
    <w:rsid w:val="00C927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nternetovodkaz">
    <w:name w:val="Internetový odkaz"/>
    <w:basedOn w:val="Standardnpsmoodstavce"/>
    <w:uiPriority w:val="99"/>
    <w:semiHidden/>
    <w:rsid w:val="00C927B9"/>
    <w:rPr>
      <w:color w:val="0000FF"/>
      <w:u w:val="single"/>
    </w:rPr>
  </w:style>
  <w:style w:type="character" w:customStyle="1" w:styleId="Zdraznn1">
    <w:name w:val="Zdůraznění1"/>
    <w:basedOn w:val="Standardnpsmoodstavce"/>
    <w:uiPriority w:val="20"/>
    <w:qFormat/>
    <w:rsid w:val="00C927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qFormat/>
    <w:rsid w:val="00C927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nternetovodkaz">
    <w:name w:val="Internetový odkaz"/>
    <w:basedOn w:val="Standardnpsmoodstavce"/>
    <w:uiPriority w:val="99"/>
    <w:semiHidden/>
    <w:rsid w:val="00C927B9"/>
    <w:rPr>
      <w:color w:val="0000FF"/>
      <w:u w:val="single"/>
    </w:rPr>
  </w:style>
  <w:style w:type="character" w:customStyle="1" w:styleId="Zdraznn1">
    <w:name w:val="Zdůraznění1"/>
    <w:basedOn w:val="Standardnpsmoodstavce"/>
    <w:uiPriority w:val="20"/>
    <w:qFormat/>
    <w:rsid w:val="00C927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6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idovky.cz/byznys/firmy-a-trhy/latkove-kapesniky-vzdoruji-papiru-vraci-se-jako-hygienicka-potreba-i-doplnek.A170802_111345_firmy-trhy_kkr" TargetMode="External"/><Relationship Id="rId18" Type="http://schemas.openxmlformats.org/officeDocument/2006/relationships/hyperlink" Target="https://www.kurita.eu/cz/tissue-towe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ekolist.cz/cz/zelena-domacnost/rady-a-navody/latkovy-nebo-papirovy-kapesnik-uz-je-jasno" TargetMode="External"/><Relationship Id="rId17" Type="http://schemas.openxmlformats.org/officeDocument/2006/relationships/hyperlink" Target="https://plus.rozhlas.cz/kapesnik-vysada-kralu-66467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tvojeharmony.cz/tips/z-historie-kapesniku/" TargetMode="External"/><Relationship Id="rId20" Type="http://schemas.openxmlformats.org/officeDocument/2006/relationships/hyperlink" Target="https://www.vitalia.cz/clanky/test-papirove-kapesniky-obsahuji-mikroby-jiz-z-vyrob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ejfit.cz/977-papirove-kapesniky-nebo-latkov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rnika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magazine.com.au/features/1046/tissues-vs-handkerchiefs" TargetMode="External"/><Relationship Id="rId19" Type="http://schemas.openxmlformats.org/officeDocument/2006/relationships/hyperlink" Target="https://www.veronica.cz/otazky?i=46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kolist.cz/cz/zelena-domacnost/rady-a-navody/latkovy-nebo-papirovy-kapesnik-uz-je-jasno" TargetMode="External"/><Relationship Id="rId14" Type="http://schemas.openxmlformats.org/officeDocument/2006/relationships/hyperlink" Target="https://www.akcniceny.cz/spotrebitelsky-test/test-dnes-papirove-kapesniky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uh\Desktop\Metodick&#225;%20p&#345;&#237;ru&#269;ka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9CFC8-F355-42DD-A323-29FC3597E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27</TotalTime>
  <Pages>1</Pages>
  <Words>1131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Hypšová</dc:creator>
  <cp:keywords/>
  <dc:description/>
  <cp:lastModifiedBy>Karin Majerová</cp:lastModifiedBy>
  <cp:revision>6</cp:revision>
  <dcterms:created xsi:type="dcterms:W3CDTF">2020-11-27T08:26:00Z</dcterms:created>
  <dcterms:modified xsi:type="dcterms:W3CDTF">2021-02-19T10:37:00Z</dcterms:modified>
</cp:coreProperties>
</file>